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22" w:rsidRPr="00FD49A9" w:rsidRDefault="002E1D2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B20153" w:rsidRDefault="004C0DA7" w:rsidP="00FD49A9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Proposição da Emenda nº </w:t>
      </w:r>
      <w:r w:rsidR="0006128C">
        <w:rPr>
          <w:rFonts w:ascii="Bookman Old Style" w:hAnsi="Bookman Old Style"/>
          <w:b/>
          <w:sz w:val="24"/>
          <w:szCs w:val="24"/>
        </w:rPr>
        <w:t>18</w:t>
      </w:r>
      <w:r w:rsidR="0090086C">
        <w:rPr>
          <w:rFonts w:ascii="Bookman Old Style" w:hAnsi="Bookman Old Style"/>
          <w:b/>
          <w:sz w:val="24"/>
          <w:szCs w:val="24"/>
        </w:rPr>
        <w:t>/2022</w:t>
      </w:r>
      <w:r w:rsidR="00FD49A9" w:rsidRPr="00B20153">
        <w:rPr>
          <w:rFonts w:ascii="Bookman Old Style" w:hAnsi="Bookman Old Style"/>
          <w:b/>
          <w:sz w:val="24"/>
          <w:szCs w:val="24"/>
        </w:rPr>
        <w:t xml:space="preserve"> ao Projeto de Lei </w:t>
      </w:r>
      <w:r w:rsidR="0006128C">
        <w:rPr>
          <w:rFonts w:ascii="Bookman Old Style" w:hAnsi="Bookman Old Style"/>
          <w:b/>
          <w:sz w:val="24"/>
          <w:szCs w:val="24"/>
        </w:rPr>
        <w:t>83</w:t>
      </w:r>
      <w:r w:rsidR="0090086C">
        <w:rPr>
          <w:rFonts w:ascii="Bookman Old Style" w:hAnsi="Bookman Old Style"/>
          <w:b/>
          <w:sz w:val="24"/>
          <w:szCs w:val="24"/>
        </w:rPr>
        <w:t>/2022</w:t>
      </w:r>
    </w:p>
    <w:p w:rsidR="00FD49A9" w:rsidRPr="00FD49A9" w:rsidRDefault="00FD49A9" w:rsidP="00FD49A9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:rsidR="002701CC" w:rsidRDefault="00B20153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701CC" w:rsidRDefault="002701CC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B20153" w:rsidP="002701CC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Nos termos </w:t>
      </w:r>
      <w:r>
        <w:rPr>
          <w:rFonts w:ascii="Bookman Old Style" w:hAnsi="Bookman Old Style"/>
          <w:b/>
          <w:sz w:val="24"/>
          <w:szCs w:val="24"/>
        </w:rPr>
        <w:t xml:space="preserve">do inciso III do art. 132 e do </w:t>
      </w:r>
      <w:r w:rsidRPr="002B4288">
        <w:rPr>
          <w:rFonts w:ascii="Bookman Old Style" w:hAnsi="Bookman Old Style"/>
          <w:b/>
          <w:sz w:val="24"/>
          <w:szCs w:val="24"/>
        </w:rPr>
        <w:t>art. 153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D49A9" w:rsidRPr="002B4288">
        <w:rPr>
          <w:rFonts w:ascii="Bookman Old Style" w:hAnsi="Bookman Old Style"/>
          <w:b/>
          <w:sz w:val="24"/>
          <w:szCs w:val="24"/>
        </w:rPr>
        <w:t>do Regimento Interno</w:t>
      </w:r>
      <w:r w:rsidR="00FD49A9" w:rsidRPr="00FD49A9">
        <w:rPr>
          <w:rFonts w:ascii="Bookman Old Style" w:hAnsi="Bookman Old Style"/>
          <w:sz w:val="24"/>
          <w:szCs w:val="24"/>
        </w:rPr>
        <w:t xml:space="preserve">, </w:t>
      </w:r>
      <w:r w:rsidR="0090086C">
        <w:rPr>
          <w:rFonts w:ascii="Bookman Old Style" w:hAnsi="Bookman Old Style"/>
          <w:sz w:val="24"/>
          <w:szCs w:val="24"/>
        </w:rPr>
        <w:t>apresenta</w:t>
      </w:r>
      <w:r w:rsidR="0090086C" w:rsidRPr="00FD49A9">
        <w:rPr>
          <w:rFonts w:ascii="Bookman Old Style" w:hAnsi="Bookman Old Style"/>
          <w:sz w:val="24"/>
          <w:szCs w:val="24"/>
        </w:rPr>
        <w:t>-se</w:t>
      </w:r>
      <w:r w:rsidR="00FD49A9" w:rsidRPr="00FD49A9">
        <w:rPr>
          <w:rFonts w:ascii="Bookman Old Style" w:hAnsi="Bookman Old Style"/>
          <w:sz w:val="24"/>
          <w:szCs w:val="24"/>
        </w:rPr>
        <w:t xml:space="preserve"> emenda com o intuito de modificar a redação do PL </w:t>
      </w:r>
      <w:r w:rsidR="00B72755">
        <w:rPr>
          <w:rFonts w:ascii="Bookman Old Style" w:hAnsi="Bookman Old Style"/>
          <w:sz w:val="24"/>
          <w:szCs w:val="24"/>
        </w:rPr>
        <w:t>n° 08</w:t>
      </w:r>
      <w:r w:rsidR="0006128C">
        <w:rPr>
          <w:rFonts w:ascii="Bookman Old Style" w:hAnsi="Bookman Old Style"/>
          <w:sz w:val="24"/>
          <w:szCs w:val="24"/>
        </w:rPr>
        <w:t>3</w:t>
      </w:r>
      <w:r w:rsidR="00B72755">
        <w:rPr>
          <w:rFonts w:ascii="Bookman Old Style" w:hAnsi="Bookman Old Style"/>
          <w:sz w:val="24"/>
          <w:szCs w:val="24"/>
        </w:rPr>
        <w:t>/2022</w:t>
      </w:r>
      <w:r w:rsidR="00FD49A9" w:rsidRPr="00FD49A9">
        <w:rPr>
          <w:rFonts w:ascii="Bookman Old Style" w:hAnsi="Bookman Old Style"/>
          <w:sz w:val="24"/>
          <w:szCs w:val="24"/>
        </w:rPr>
        <w:t>, que “</w:t>
      </w:r>
      <w:r w:rsidR="0006128C">
        <w:rPr>
          <w:rFonts w:ascii="Bookman Old Style" w:hAnsi="Bookman Old Style"/>
          <w:i/>
          <w:sz w:val="24"/>
          <w:szCs w:val="24"/>
        </w:rPr>
        <w:t>Altera os anexos I, II, III e IV da lei municipal n° 3.428/2021, que dispõe sobre o plano plurianual para o quadriênio 2022-2025 e dá outras providências</w:t>
      </w:r>
      <w:r w:rsidR="009A27EF" w:rsidRPr="00FD49A9">
        <w:rPr>
          <w:rFonts w:ascii="Bookman Old Style" w:hAnsi="Bookman Old Style"/>
          <w:sz w:val="24"/>
          <w:szCs w:val="24"/>
        </w:rPr>
        <w:t>. ”</w:t>
      </w:r>
      <w:r w:rsidR="00FD49A9" w:rsidRPr="00FD49A9">
        <w:rPr>
          <w:rFonts w:ascii="Bookman Old Style" w:hAnsi="Bookman Old Style"/>
          <w:sz w:val="24"/>
          <w:szCs w:val="24"/>
        </w:rPr>
        <w:t xml:space="preserve"> </w:t>
      </w:r>
    </w:p>
    <w:p w:rsidR="002B4288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0778E" w:rsidRPr="00385486" w:rsidRDefault="00492BDF" w:rsidP="0006128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1° </w:t>
      </w:r>
      <w:r w:rsidR="00385486">
        <w:rPr>
          <w:rFonts w:ascii="Bookman Old Style" w:hAnsi="Bookman Old Style"/>
          <w:sz w:val="24"/>
          <w:szCs w:val="24"/>
        </w:rPr>
        <w:t xml:space="preserve">Fica alterado </w:t>
      </w:r>
      <w:r w:rsidR="0006128C">
        <w:rPr>
          <w:rFonts w:ascii="Bookman Old Style" w:hAnsi="Bookman Old Style"/>
          <w:sz w:val="24"/>
          <w:szCs w:val="24"/>
        </w:rPr>
        <w:t>o anexo, que acompanha o Projeto de lei n° 083/2022</w:t>
      </w:r>
      <w:r w:rsidR="002701CC">
        <w:rPr>
          <w:rFonts w:ascii="Bookman Old Style" w:hAnsi="Bookman Old Style"/>
          <w:sz w:val="24"/>
          <w:szCs w:val="24"/>
        </w:rPr>
        <w:t>,</w:t>
      </w:r>
      <w:r w:rsidR="0006128C">
        <w:rPr>
          <w:rFonts w:ascii="Bookman Old Style" w:hAnsi="Bookman Old Style"/>
          <w:sz w:val="24"/>
          <w:szCs w:val="24"/>
        </w:rPr>
        <w:t xml:space="preserve"> para constar as alterações deste anexo, </w:t>
      </w:r>
      <w:r w:rsidR="002701CC">
        <w:rPr>
          <w:rFonts w:ascii="Bookman Old Style" w:hAnsi="Bookman Old Style"/>
          <w:sz w:val="24"/>
          <w:szCs w:val="24"/>
        </w:rPr>
        <w:t xml:space="preserve">somando-se esse àquele, </w:t>
      </w:r>
      <w:r w:rsidR="0006128C">
        <w:rPr>
          <w:rFonts w:ascii="Bookman Old Style" w:hAnsi="Bookman Old Style"/>
          <w:sz w:val="24"/>
          <w:szCs w:val="24"/>
        </w:rPr>
        <w:t xml:space="preserve">o qual passa a ser parte integrante do projeto. </w:t>
      </w:r>
    </w:p>
    <w:p w:rsidR="0090778E" w:rsidRPr="00492BDF" w:rsidRDefault="0090778E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2B4288">
        <w:rPr>
          <w:rFonts w:ascii="Bookman Old Style" w:hAnsi="Bookman Old Style"/>
          <w:b/>
          <w:sz w:val="24"/>
          <w:szCs w:val="24"/>
        </w:rPr>
        <w:t>Justificativa</w:t>
      </w:r>
    </w:p>
    <w:p w:rsidR="004C1131" w:rsidRDefault="0006128C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que o conselho municipal de saúde enviou oficio a esta casa, após ter realizado reunião, solicitando alocação de recursos para execução financeira de suas atividades, a fim de garantir sua autonomia e, considerando que esta Casa Legislativa entende pela necessidade de atender, não só ao conselho de saúde, mas a todos dos Conselhos, de forma igualitária, sem distinção, tendo em vista a importância dos serviços voluntários prestados, de extrema relevância e interesse público; Considerando que está sendo proposta emenda ao projeto de lei orçamentário para viabilizar esses recursos para manutenção das atividades dos conselhos municipais,  é também necessário adequar o PPA para que esteja em harmonia com essa prioridade, da mesma forma que se está fazendo com a secretaria Municipal de Turismo. </w:t>
      </w:r>
    </w:p>
    <w:p w:rsidR="00143FF5" w:rsidRDefault="0006128C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Para fins de esclarecimento, registra-se que está se criando junto ao </w:t>
      </w:r>
      <w:r w:rsidRPr="004C1131">
        <w:rPr>
          <w:rFonts w:ascii="Bookman Old Style" w:hAnsi="Bookman Old Style"/>
          <w:b/>
          <w:sz w:val="24"/>
          <w:szCs w:val="24"/>
        </w:rPr>
        <w:t>Gabinete</w:t>
      </w:r>
      <w:r>
        <w:rPr>
          <w:rFonts w:ascii="Bookman Old Style" w:hAnsi="Bookman Old Style"/>
          <w:sz w:val="24"/>
          <w:szCs w:val="24"/>
        </w:rPr>
        <w:t>, uma ação denominada “</w:t>
      </w:r>
      <w:r w:rsidRPr="004C1131">
        <w:rPr>
          <w:rFonts w:ascii="Bookman Old Style" w:hAnsi="Bookman Old Style"/>
          <w:b/>
          <w:sz w:val="24"/>
          <w:szCs w:val="24"/>
        </w:rPr>
        <w:t>manutenção das atividades dos Conselhos Municipais”</w:t>
      </w:r>
      <w:r>
        <w:rPr>
          <w:rFonts w:ascii="Bookman Old Style" w:hAnsi="Bookman Old Style"/>
          <w:sz w:val="24"/>
          <w:szCs w:val="24"/>
        </w:rPr>
        <w:t>, com rubrica de R$50.000,00 (cinquenta mil) ao ano, para fins de implementação de infraestrutura a ser utilizada de forma comum entre todos os conselhos. Para viabilizar esse recurso, foi minorado o valor</w:t>
      </w:r>
      <w:r w:rsidR="004C113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R$</w:t>
      </w:r>
      <w:r w:rsidR="004C1131">
        <w:rPr>
          <w:rFonts w:ascii="Bookman Old Style" w:hAnsi="Bookman Old Style"/>
          <w:sz w:val="24"/>
          <w:szCs w:val="24"/>
        </w:rPr>
        <w:t xml:space="preserve">150.000,00 (cento e cinquenta mil reais) do código 3026, que previa o valor de R$500.000,00 (quinhentos mil reais) para aquisição de uma sala de </w:t>
      </w:r>
      <w:proofErr w:type="spellStart"/>
      <w:r w:rsidR="004C1131">
        <w:rPr>
          <w:rFonts w:ascii="Bookman Old Style" w:hAnsi="Bookman Old Style"/>
          <w:sz w:val="24"/>
          <w:szCs w:val="24"/>
        </w:rPr>
        <w:t>coworking</w:t>
      </w:r>
      <w:proofErr w:type="spellEnd"/>
      <w:r w:rsidR="004C1131">
        <w:rPr>
          <w:rFonts w:ascii="Bookman Old Style" w:hAnsi="Bookman Old Style"/>
          <w:sz w:val="24"/>
          <w:szCs w:val="24"/>
        </w:rPr>
        <w:t xml:space="preserve">. Passando agora a rubrica a totalizar apenas R$300.00,00 (trezentos mil reais). Ainda, foi </w:t>
      </w:r>
      <w:r w:rsidR="004C1131" w:rsidRPr="004C1131">
        <w:rPr>
          <w:rFonts w:ascii="Bookman Old Style" w:hAnsi="Bookman Old Style"/>
          <w:b/>
          <w:sz w:val="24"/>
          <w:szCs w:val="24"/>
        </w:rPr>
        <w:t>incluída</w:t>
      </w:r>
      <w:r w:rsidR="004C1131">
        <w:rPr>
          <w:rFonts w:ascii="Bookman Old Style" w:hAnsi="Bookman Old Style"/>
          <w:sz w:val="24"/>
          <w:szCs w:val="24"/>
        </w:rPr>
        <w:t xml:space="preserve"> a ação/programa denominado “</w:t>
      </w:r>
      <w:r w:rsidR="004C1131" w:rsidRPr="004C1131">
        <w:rPr>
          <w:rFonts w:ascii="Bookman Old Style" w:hAnsi="Bookman Old Style"/>
          <w:b/>
          <w:sz w:val="24"/>
          <w:szCs w:val="24"/>
        </w:rPr>
        <w:t>manutenção das atividades do conselho de saúde</w:t>
      </w:r>
      <w:r w:rsidR="004C1131">
        <w:rPr>
          <w:rFonts w:ascii="Bookman Old Style" w:hAnsi="Bookman Old Style"/>
          <w:sz w:val="24"/>
          <w:szCs w:val="24"/>
        </w:rPr>
        <w:t xml:space="preserve">”, no valor de R$15.000,00 (quinze mil reais), na secretaria municipal de saúde, cujos recursos são exclusivos do percentual mínimo constitucional de aplicação de recursos na área de saúde, sendo que o valor somente pode custear atividades fim do conselho, como conferencia, capacitações etc. Foi proposto como fonte de custeio, minorar R$45.000,00 (quarenta e cinco mil) da ação código 3022, “enfrentamento </w:t>
      </w:r>
      <w:proofErr w:type="spellStart"/>
      <w:r w:rsidR="004C1131">
        <w:rPr>
          <w:rFonts w:ascii="Bookman Old Style" w:hAnsi="Bookman Old Style"/>
          <w:sz w:val="24"/>
          <w:szCs w:val="24"/>
        </w:rPr>
        <w:t>covid</w:t>
      </w:r>
      <w:proofErr w:type="spellEnd"/>
      <w:r w:rsidR="004C1131">
        <w:rPr>
          <w:rFonts w:ascii="Bookman Old Style" w:hAnsi="Bookman Old Style"/>
          <w:sz w:val="24"/>
          <w:szCs w:val="24"/>
        </w:rPr>
        <w:t xml:space="preserve">”, </w:t>
      </w:r>
    </w:p>
    <w:p w:rsidR="00FD49A9" w:rsidRDefault="004C1131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 fim, foi majorado de R$250.000,00 (duzentos e cinquenta mil reais) o valor estipulado para aquisição de área para tratamento de esgoto, código 3030, no </w:t>
      </w:r>
      <w:r>
        <w:rPr>
          <w:rFonts w:ascii="Bookman Old Style" w:hAnsi="Bookman Old Style"/>
          <w:sz w:val="24"/>
          <w:szCs w:val="24"/>
        </w:rPr>
        <w:lastRenderedPageBreak/>
        <w:t xml:space="preserve">ano de 2023, para R$1.450.000,00 (um milhão quatrocentos e cinquenta). A fonte de custeio prevista para essa alteração é a minoração do valor de R$850.000,00 (oitocentos e cinquenta mil reais) da ação/programa Código 3027, aquisição de área para instalação de indústria.  </w:t>
      </w:r>
      <w:r w:rsidR="00143FF5">
        <w:rPr>
          <w:rFonts w:ascii="Bookman Old Style" w:hAnsi="Bookman Old Style"/>
          <w:sz w:val="24"/>
          <w:szCs w:val="24"/>
        </w:rPr>
        <w:t xml:space="preserve"> A justificativa é que o Município não precisa adquirir novas áreas para instalação de indústria, pois conta hoje com áreas no loteamento industrial, porém é urgente, aquisição de área para tratamento de esgoto, considerando o crescimento exponencial da cidade, a iminência de fiscalização de órgãos de controle como TCE e MP, além do cumprimento do plano do saneamento e das metas físicas federais previstas na lei federal. O Saneamento básico é prioridade no Município não apenas para essa Casa</w:t>
      </w:r>
      <w:r w:rsidR="002701CC">
        <w:rPr>
          <w:rFonts w:ascii="Bookman Old Style" w:hAnsi="Bookman Old Style"/>
          <w:sz w:val="24"/>
          <w:szCs w:val="24"/>
        </w:rPr>
        <w:t xml:space="preserve"> Legislativa</w:t>
      </w:r>
      <w:r w:rsidR="00143FF5">
        <w:rPr>
          <w:rFonts w:ascii="Bookman Old Style" w:hAnsi="Bookman Old Style"/>
          <w:sz w:val="24"/>
          <w:szCs w:val="24"/>
        </w:rPr>
        <w:t xml:space="preserve">, mas para toda comunidade e sociedade civil organizada, conforme vem demonstrando em suas mais diversas participações, como no plano do saneamento, plano do turismo e projeto Ivoti 100. </w:t>
      </w:r>
      <w:r w:rsidR="002701CC">
        <w:rPr>
          <w:rFonts w:ascii="Bookman Old Style" w:hAnsi="Bookman Old Style"/>
          <w:sz w:val="24"/>
          <w:szCs w:val="24"/>
        </w:rPr>
        <w:t xml:space="preserve">A questão do esgoto é pauta que vem sendo debatida nos conselhos, pela autarquia e principalmente pela Câmara, que representa a preocupação da sociedade. Na última reunião do </w:t>
      </w:r>
      <w:proofErr w:type="spellStart"/>
      <w:r w:rsidR="002701CC">
        <w:rPr>
          <w:rFonts w:ascii="Bookman Old Style" w:hAnsi="Bookman Old Style"/>
          <w:sz w:val="24"/>
          <w:szCs w:val="24"/>
        </w:rPr>
        <w:t>Consepro</w:t>
      </w:r>
      <w:proofErr w:type="spellEnd"/>
      <w:r w:rsidR="002701CC">
        <w:rPr>
          <w:rFonts w:ascii="Bookman Old Style" w:hAnsi="Bookman Old Style"/>
          <w:sz w:val="24"/>
          <w:szCs w:val="24"/>
        </w:rPr>
        <w:t xml:space="preserve"> a representante no Ministério Público demonstrou sua preocupação e alertou aos presentes que em 2023, a Instituição desenvolveria ações fiscalizatórias envolvendo a questão do saneamento.</w:t>
      </w:r>
    </w:p>
    <w:p w:rsidR="00143FF5" w:rsidRDefault="00143FF5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Assim, essa emenda não </w:t>
      </w:r>
      <w:r w:rsidR="002701CC">
        <w:rPr>
          <w:rFonts w:ascii="Bookman Old Style" w:hAnsi="Bookman Old Style"/>
          <w:sz w:val="24"/>
          <w:szCs w:val="24"/>
        </w:rPr>
        <w:t xml:space="preserve">altera </w:t>
      </w:r>
      <w:r>
        <w:rPr>
          <w:rFonts w:ascii="Bookman Old Style" w:hAnsi="Bookman Old Style"/>
          <w:sz w:val="24"/>
          <w:szCs w:val="24"/>
        </w:rPr>
        <w:t xml:space="preserve">o mérito do </w:t>
      </w:r>
      <w:proofErr w:type="spellStart"/>
      <w:r>
        <w:rPr>
          <w:rFonts w:ascii="Bookman Old Style" w:hAnsi="Bookman Old Style"/>
          <w:sz w:val="24"/>
          <w:szCs w:val="24"/>
        </w:rPr>
        <w:t>Pl</w:t>
      </w:r>
      <w:proofErr w:type="spellEnd"/>
      <w:r>
        <w:rPr>
          <w:rFonts w:ascii="Bookman Old Style" w:hAnsi="Bookman Old Style"/>
          <w:sz w:val="24"/>
          <w:szCs w:val="24"/>
        </w:rPr>
        <w:t xml:space="preserve">, apenas integra ao mesmo as propostas </w:t>
      </w:r>
      <w:r w:rsidR="002701CC">
        <w:rPr>
          <w:rFonts w:ascii="Bookman Old Style" w:hAnsi="Bookman Old Style"/>
          <w:sz w:val="24"/>
          <w:szCs w:val="24"/>
        </w:rPr>
        <w:t>explicadas acima, que são de interesse público e urgentes para toda a comunidade de Ivoti, para viabilizar alterações na lei do orçamento.</w:t>
      </w:r>
    </w:p>
    <w:p w:rsidR="0006128C" w:rsidRDefault="0006128C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06128C" w:rsidRDefault="0006128C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06128C" w:rsidRPr="00FD49A9" w:rsidRDefault="0006128C" w:rsidP="00C2083F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2B4288">
      <w:pPr>
        <w:pStyle w:val="SemEspaamento"/>
        <w:jc w:val="right"/>
        <w:rPr>
          <w:rFonts w:ascii="Bookman Old Style" w:hAnsi="Bookman Old Style"/>
          <w:sz w:val="24"/>
          <w:szCs w:val="24"/>
        </w:rPr>
      </w:pPr>
      <w:r w:rsidRPr="00FD49A9">
        <w:rPr>
          <w:rFonts w:ascii="Bookman Old Style" w:hAnsi="Bookman Old Style"/>
          <w:sz w:val="24"/>
          <w:szCs w:val="24"/>
        </w:rPr>
        <w:t xml:space="preserve">Ivoti, </w:t>
      </w:r>
      <w:r w:rsidR="0006128C">
        <w:rPr>
          <w:rFonts w:ascii="Bookman Old Style" w:hAnsi="Bookman Old Style"/>
          <w:sz w:val="24"/>
          <w:szCs w:val="24"/>
        </w:rPr>
        <w:t>19</w:t>
      </w:r>
      <w:r w:rsidR="00A74E9A">
        <w:rPr>
          <w:rFonts w:ascii="Bookman Old Style" w:hAnsi="Bookman Old Style"/>
          <w:sz w:val="24"/>
          <w:szCs w:val="24"/>
        </w:rPr>
        <w:t xml:space="preserve"> de </w:t>
      </w:r>
      <w:r w:rsidR="002701CC">
        <w:rPr>
          <w:rFonts w:ascii="Bookman Old Style" w:hAnsi="Bookman Old Style"/>
          <w:sz w:val="24"/>
          <w:szCs w:val="24"/>
        </w:rPr>
        <w:t>dezembro de</w:t>
      </w:r>
      <w:r w:rsidR="00A74E9A">
        <w:rPr>
          <w:rFonts w:ascii="Bookman Old Style" w:hAnsi="Bookman Old Style"/>
          <w:sz w:val="24"/>
          <w:szCs w:val="24"/>
        </w:rPr>
        <w:t xml:space="preserve"> 2022</w:t>
      </w:r>
      <w:r w:rsidRPr="00FD49A9">
        <w:rPr>
          <w:rFonts w:ascii="Bookman Old Style" w:hAnsi="Bookman Old Style"/>
          <w:sz w:val="24"/>
          <w:szCs w:val="24"/>
        </w:rPr>
        <w:t>.</w:t>
      </w:r>
    </w:p>
    <w:p w:rsidR="00AE21A2" w:rsidRDefault="00AE21A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E21A2" w:rsidRDefault="004C0DA7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</w:t>
      </w:r>
      <w:r w:rsidR="00AE21A2">
        <w:rPr>
          <w:rFonts w:ascii="Bookman Old Style" w:hAnsi="Bookman Old Style"/>
          <w:sz w:val="24"/>
          <w:szCs w:val="24"/>
        </w:rPr>
        <w:t>res</w:t>
      </w:r>
      <w:r>
        <w:rPr>
          <w:rFonts w:ascii="Bookman Old Style" w:hAnsi="Bookman Old Style"/>
          <w:sz w:val="24"/>
          <w:szCs w:val="24"/>
        </w:rPr>
        <w:t xml:space="preserve">: </w:t>
      </w:r>
    </w:p>
    <w:p w:rsidR="00AE21A2" w:rsidRDefault="00AE21A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E21A2" w:rsidRDefault="00AE21A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IVANIR GILMAR MEES – Vereador Republicanos</w:t>
      </w:r>
    </w:p>
    <w:p w:rsidR="00AE21A2" w:rsidRDefault="00AE21A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E21A2" w:rsidRDefault="00AE21A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EDIO INACIO VOGEL – Vereador PT</w:t>
      </w:r>
      <w:bookmarkStart w:id="0" w:name="_GoBack"/>
      <w:bookmarkEnd w:id="0"/>
    </w:p>
    <w:p w:rsidR="002B4288" w:rsidRPr="002701CC" w:rsidRDefault="002B4288" w:rsidP="00FD49A9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2B4288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sectPr w:rsidR="002B4288" w:rsidSect="007E27B8">
      <w:pgSz w:w="11906" w:h="16838"/>
      <w:pgMar w:top="269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16CC"/>
    <w:multiLevelType w:val="hybridMultilevel"/>
    <w:tmpl w:val="3E06C420"/>
    <w:lvl w:ilvl="0" w:tplc="364ED364">
      <w:start w:val="1"/>
      <w:numFmt w:val="lowerLetter"/>
      <w:lvlText w:val="%1)"/>
      <w:lvlJc w:val="left"/>
      <w:pPr>
        <w:ind w:left="1353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47"/>
    <w:rsid w:val="00040F13"/>
    <w:rsid w:val="000555CF"/>
    <w:rsid w:val="0006128C"/>
    <w:rsid w:val="000A5CFD"/>
    <w:rsid w:val="00133477"/>
    <w:rsid w:val="00143FF5"/>
    <w:rsid w:val="00150B18"/>
    <w:rsid w:val="001A6016"/>
    <w:rsid w:val="002701CC"/>
    <w:rsid w:val="002B284F"/>
    <w:rsid w:val="002B4288"/>
    <w:rsid w:val="002B5A3F"/>
    <w:rsid w:val="002E1D22"/>
    <w:rsid w:val="002E6C98"/>
    <w:rsid w:val="00327C91"/>
    <w:rsid w:val="00385486"/>
    <w:rsid w:val="003A7E1B"/>
    <w:rsid w:val="00410611"/>
    <w:rsid w:val="004815D9"/>
    <w:rsid w:val="0048638A"/>
    <w:rsid w:val="00492BDF"/>
    <w:rsid w:val="004C0DA7"/>
    <w:rsid w:val="004C1131"/>
    <w:rsid w:val="00514CB7"/>
    <w:rsid w:val="00553B11"/>
    <w:rsid w:val="005E5718"/>
    <w:rsid w:val="00626C75"/>
    <w:rsid w:val="007224FE"/>
    <w:rsid w:val="00755B47"/>
    <w:rsid w:val="007B2DC1"/>
    <w:rsid w:val="007E27B8"/>
    <w:rsid w:val="00852715"/>
    <w:rsid w:val="0090086C"/>
    <w:rsid w:val="0090778E"/>
    <w:rsid w:val="009A27EF"/>
    <w:rsid w:val="00A32CF3"/>
    <w:rsid w:val="00A74E9A"/>
    <w:rsid w:val="00AD5F13"/>
    <w:rsid w:val="00AE1CC9"/>
    <w:rsid w:val="00AE21A2"/>
    <w:rsid w:val="00AF01E4"/>
    <w:rsid w:val="00B20153"/>
    <w:rsid w:val="00B53B05"/>
    <w:rsid w:val="00B60ECB"/>
    <w:rsid w:val="00B72755"/>
    <w:rsid w:val="00B94880"/>
    <w:rsid w:val="00BA141A"/>
    <w:rsid w:val="00C13578"/>
    <w:rsid w:val="00C2083F"/>
    <w:rsid w:val="00C64C79"/>
    <w:rsid w:val="00CD50EA"/>
    <w:rsid w:val="00D35186"/>
    <w:rsid w:val="00D637D9"/>
    <w:rsid w:val="00E17111"/>
    <w:rsid w:val="00E612BE"/>
    <w:rsid w:val="00E63029"/>
    <w:rsid w:val="00EB381A"/>
    <w:rsid w:val="00FB16F1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A012"/>
  <w15:docId w15:val="{F7EABA4C-C334-4CC9-B85D-D96ADCD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711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5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Câmara Ivoti</cp:lastModifiedBy>
  <cp:revision>2</cp:revision>
  <cp:lastPrinted>2021-09-27T21:38:00Z</cp:lastPrinted>
  <dcterms:created xsi:type="dcterms:W3CDTF">2022-12-19T21:00:00Z</dcterms:created>
  <dcterms:modified xsi:type="dcterms:W3CDTF">2022-12-19T21:00:00Z</dcterms:modified>
</cp:coreProperties>
</file>