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2B" w:rsidRDefault="007C0E2B" w:rsidP="007C0E2B">
      <w:pPr>
        <w:rPr>
          <w:rFonts w:ascii="Arial" w:hAnsi="Arial" w:cs="Arial"/>
          <w:b/>
          <w:sz w:val="24"/>
          <w:szCs w:val="24"/>
        </w:rPr>
      </w:pPr>
      <w:bookmarkStart w:id="0" w:name="_GoBack"/>
      <w:bookmarkEnd w:id="0"/>
      <w:r>
        <w:rPr>
          <w:rFonts w:ascii="Arial" w:hAnsi="Arial" w:cs="Arial"/>
          <w:b/>
          <w:sz w:val="24"/>
          <w:szCs w:val="24"/>
        </w:rPr>
        <w:t xml:space="preserve">PROJETO DE </w:t>
      </w:r>
      <w:r w:rsidR="00436831">
        <w:rPr>
          <w:rFonts w:ascii="Arial" w:hAnsi="Arial" w:cs="Arial"/>
          <w:b/>
          <w:sz w:val="24"/>
          <w:szCs w:val="24"/>
        </w:rPr>
        <w:t>RESOLUÇÃO</w:t>
      </w:r>
      <w:r>
        <w:rPr>
          <w:rFonts w:ascii="Arial" w:hAnsi="Arial" w:cs="Arial"/>
          <w:b/>
          <w:sz w:val="24"/>
          <w:szCs w:val="24"/>
        </w:rPr>
        <w:t xml:space="preserve"> 001/2018, de </w:t>
      </w:r>
      <w:r w:rsidR="00A67DE9">
        <w:rPr>
          <w:rFonts w:ascii="Arial" w:hAnsi="Arial" w:cs="Arial"/>
          <w:b/>
          <w:sz w:val="24"/>
          <w:szCs w:val="24"/>
        </w:rPr>
        <w:t>0</w:t>
      </w:r>
      <w:r w:rsidR="00B27F12">
        <w:rPr>
          <w:rFonts w:ascii="Arial" w:hAnsi="Arial" w:cs="Arial"/>
          <w:b/>
          <w:sz w:val="24"/>
          <w:szCs w:val="24"/>
        </w:rPr>
        <w:t>9</w:t>
      </w:r>
      <w:r>
        <w:rPr>
          <w:rFonts w:ascii="Arial" w:hAnsi="Arial" w:cs="Arial"/>
          <w:b/>
          <w:sz w:val="24"/>
          <w:szCs w:val="24"/>
        </w:rPr>
        <w:t xml:space="preserve"> de </w:t>
      </w:r>
      <w:r w:rsidR="00A67DE9">
        <w:rPr>
          <w:rFonts w:ascii="Arial" w:hAnsi="Arial" w:cs="Arial"/>
          <w:b/>
          <w:sz w:val="24"/>
          <w:szCs w:val="24"/>
        </w:rPr>
        <w:t>abril</w:t>
      </w:r>
      <w:r>
        <w:rPr>
          <w:rFonts w:ascii="Arial" w:hAnsi="Arial" w:cs="Arial"/>
          <w:b/>
          <w:sz w:val="24"/>
          <w:szCs w:val="24"/>
        </w:rPr>
        <w:t xml:space="preserve"> de 2018.</w:t>
      </w:r>
    </w:p>
    <w:p w:rsidR="001C0CCA" w:rsidRDefault="001C0CCA" w:rsidP="007C0E2B">
      <w:pPr>
        <w:rPr>
          <w:rFonts w:ascii="Arial" w:hAnsi="Arial" w:cs="Arial"/>
          <w:b/>
          <w:sz w:val="24"/>
          <w:szCs w:val="24"/>
        </w:rPr>
      </w:pPr>
    </w:p>
    <w:p w:rsidR="001C0CCA" w:rsidRPr="00773E9F" w:rsidRDefault="001C0CCA" w:rsidP="007C0E2B">
      <w:pPr>
        <w:rPr>
          <w:rFonts w:ascii="Arial" w:hAnsi="Arial" w:cs="Arial"/>
          <w:b/>
          <w:sz w:val="24"/>
          <w:szCs w:val="24"/>
        </w:rPr>
      </w:pPr>
      <w:r>
        <w:rPr>
          <w:rFonts w:ascii="Arial" w:hAnsi="Arial" w:cs="Arial"/>
          <w:b/>
          <w:sz w:val="24"/>
          <w:szCs w:val="24"/>
        </w:rPr>
        <w:t xml:space="preserve">                                                    “Altera dispositivos no Regimento Interno.”</w:t>
      </w:r>
    </w:p>
    <w:p w:rsidR="00A67DE9" w:rsidRPr="00F01B13" w:rsidRDefault="00D8067F" w:rsidP="007C0E2B">
      <w:pPr>
        <w:ind w:firstLine="709"/>
        <w:jc w:val="both"/>
        <w:rPr>
          <w:rFonts w:ascii="Arial" w:hAnsi="Arial" w:cs="Arial"/>
          <w:sz w:val="24"/>
          <w:szCs w:val="24"/>
        </w:rPr>
      </w:pPr>
      <w:r w:rsidRPr="00F01B13">
        <w:rPr>
          <w:rFonts w:ascii="Arial" w:hAnsi="Arial" w:cs="Arial"/>
          <w:sz w:val="24"/>
          <w:szCs w:val="24"/>
        </w:rPr>
        <w:t>Nos termos do art.150</w:t>
      </w:r>
      <w:r w:rsidR="007C0E2B" w:rsidRPr="00F01B13">
        <w:rPr>
          <w:rFonts w:ascii="Arial" w:hAnsi="Arial" w:cs="Arial"/>
          <w:sz w:val="24"/>
          <w:szCs w:val="24"/>
        </w:rPr>
        <w:t>, do Regimento Interno da</w:t>
      </w:r>
      <w:r w:rsidRPr="00F01B13">
        <w:rPr>
          <w:rFonts w:ascii="Arial" w:hAnsi="Arial" w:cs="Arial"/>
          <w:sz w:val="24"/>
          <w:szCs w:val="24"/>
        </w:rPr>
        <w:t xml:space="preserve"> Câmara Municipal de </w:t>
      </w:r>
      <w:proofErr w:type="gramStart"/>
      <w:r w:rsidRPr="00F01B13">
        <w:rPr>
          <w:rFonts w:ascii="Arial" w:hAnsi="Arial" w:cs="Arial"/>
          <w:sz w:val="24"/>
          <w:szCs w:val="24"/>
        </w:rPr>
        <w:t>Ivoti-RS</w:t>
      </w:r>
      <w:proofErr w:type="gramEnd"/>
      <w:r w:rsidRPr="00F01B13">
        <w:rPr>
          <w:rFonts w:ascii="Arial" w:hAnsi="Arial" w:cs="Arial"/>
          <w:sz w:val="24"/>
          <w:szCs w:val="24"/>
        </w:rPr>
        <w:t xml:space="preserve">, viemos </w:t>
      </w:r>
      <w:r w:rsidR="007C0E2B" w:rsidRPr="00F01B13">
        <w:rPr>
          <w:rFonts w:ascii="Arial" w:hAnsi="Arial" w:cs="Arial"/>
          <w:sz w:val="24"/>
          <w:szCs w:val="24"/>
        </w:rPr>
        <w:t>propor a</w:t>
      </w:r>
      <w:r w:rsidRPr="00F01B13">
        <w:rPr>
          <w:rFonts w:ascii="Arial" w:hAnsi="Arial" w:cs="Arial"/>
          <w:sz w:val="24"/>
          <w:szCs w:val="24"/>
        </w:rPr>
        <w:t>s seguintes alterações ao Regimento Interno da Câmara Municipal de Vereadores de Ivoti:</w:t>
      </w:r>
    </w:p>
    <w:p w:rsidR="00AF5923" w:rsidRDefault="00AF5923" w:rsidP="007C0E2B">
      <w:pPr>
        <w:ind w:firstLine="709"/>
        <w:jc w:val="both"/>
        <w:rPr>
          <w:rFonts w:ascii="Arial" w:hAnsi="Arial" w:cs="Arial"/>
          <w:sz w:val="24"/>
          <w:szCs w:val="24"/>
        </w:rPr>
      </w:pPr>
    </w:p>
    <w:p w:rsidR="00AF5923" w:rsidRPr="00E4653B" w:rsidRDefault="00AF5923" w:rsidP="00AF5923">
      <w:pPr>
        <w:ind w:firstLine="709"/>
        <w:jc w:val="both"/>
        <w:rPr>
          <w:rFonts w:ascii="Arial" w:hAnsi="Arial" w:cs="Arial"/>
          <w:color w:val="000000"/>
          <w:sz w:val="24"/>
          <w:szCs w:val="24"/>
        </w:rPr>
      </w:pPr>
      <w:r w:rsidRPr="00E4653B">
        <w:rPr>
          <w:rFonts w:ascii="Arial" w:hAnsi="Arial" w:cs="Arial"/>
          <w:color w:val="000000"/>
          <w:sz w:val="24"/>
          <w:szCs w:val="24"/>
        </w:rPr>
        <w:t>Altera-se o parágrafo 4º, do art.11, passando a constar a seguinte redação:</w:t>
      </w:r>
    </w:p>
    <w:p w:rsidR="00AF5923" w:rsidRPr="00E4653B" w:rsidRDefault="00AF5923" w:rsidP="00AF5923">
      <w:pPr>
        <w:ind w:firstLine="709"/>
        <w:jc w:val="both"/>
        <w:rPr>
          <w:rFonts w:ascii="Arial" w:hAnsi="Arial" w:cs="Arial"/>
          <w:i/>
          <w:color w:val="000000"/>
          <w:sz w:val="24"/>
          <w:szCs w:val="24"/>
        </w:rPr>
      </w:pPr>
      <w:r w:rsidRPr="00E4653B">
        <w:rPr>
          <w:rFonts w:ascii="Arial" w:hAnsi="Arial" w:cs="Arial"/>
          <w:i/>
          <w:color w:val="000000"/>
          <w:sz w:val="24"/>
          <w:szCs w:val="24"/>
        </w:rPr>
        <w:t>Art. 11 A Mesa Diretora será eleita para mandato de um ano, por meio de votação direta e secreta dos Vereadores, sendo eleito o Vereador mais votado.</w:t>
      </w:r>
    </w:p>
    <w:p w:rsidR="00AF5923" w:rsidRPr="00E4653B" w:rsidRDefault="00AF5923" w:rsidP="00AF5923">
      <w:pPr>
        <w:ind w:firstLine="709"/>
        <w:jc w:val="both"/>
        <w:rPr>
          <w:rFonts w:ascii="Arial" w:hAnsi="Arial" w:cs="Arial"/>
          <w:i/>
          <w:color w:val="000000"/>
          <w:sz w:val="24"/>
          <w:szCs w:val="24"/>
        </w:rPr>
      </w:pPr>
      <w:r w:rsidRPr="00E4653B">
        <w:rPr>
          <w:rFonts w:ascii="Arial" w:hAnsi="Arial" w:cs="Arial"/>
          <w:i/>
          <w:color w:val="000000"/>
          <w:sz w:val="24"/>
          <w:szCs w:val="24"/>
        </w:rPr>
        <w:t>§ 4º Cada cédula conterá o nome dos candidatos a cada posto da Mesa e deverá ser marcada dentro do quadro ao lado do respectivo candidato. (revoga-se)</w:t>
      </w:r>
    </w:p>
    <w:p w:rsidR="00AF5923" w:rsidRDefault="00AF5923" w:rsidP="00AF5923">
      <w:pPr>
        <w:ind w:firstLine="709"/>
        <w:jc w:val="both"/>
        <w:rPr>
          <w:rFonts w:ascii="Arial" w:hAnsi="Arial" w:cs="Arial"/>
          <w:b/>
          <w:color w:val="000000"/>
          <w:sz w:val="24"/>
          <w:szCs w:val="24"/>
        </w:rPr>
      </w:pPr>
      <w:r w:rsidRPr="00E4653B">
        <w:rPr>
          <w:rFonts w:ascii="Arial" w:hAnsi="Arial" w:cs="Arial"/>
          <w:b/>
          <w:color w:val="000000"/>
          <w:sz w:val="24"/>
          <w:szCs w:val="24"/>
        </w:rPr>
        <w:t>§ 4º Cada cédula conterá o nome dos candidatos participantes da chapa da Mesa utilizando-se para votação cédulas impressas, que serão entregues pelo Presidente em exercício, no momento da votação. (inclui-se)</w:t>
      </w:r>
    </w:p>
    <w:p w:rsidR="00D65005" w:rsidRPr="00E4653B" w:rsidRDefault="00D65005" w:rsidP="00AF5923">
      <w:pPr>
        <w:ind w:firstLine="709"/>
        <w:jc w:val="both"/>
        <w:rPr>
          <w:rFonts w:ascii="Arial" w:hAnsi="Arial" w:cs="Arial"/>
          <w:b/>
          <w:color w:val="000000"/>
          <w:sz w:val="24"/>
          <w:szCs w:val="24"/>
        </w:rPr>
      </w:pPr>
    </w:p>
    <w:p w:rsidR="00AF5923" w:rsidRPr="00E4653B" w:rsidRDefault="00AF5923" w:rsidP="00AF5923">
      <w:pPr>
        <w:pStyle w:val="Recuodecorpodetexto22"/>
        <w:ind w:firstLine="709"/>
        <w:rPr>
          <w:color w:val="000000"/>
          <w:sz w:val="24"/>
        </w:rPr>
      </w:pPr>
      <w:r>
        <w:rPr>
          <w:color w:val="000000"/>
          <w:sz w:val="24"/>
        </w:rPr>
        <w:t>Altera</w:t>
      </w:r>
      <w:r w:rsidRPr="00E4653B">
        <w:rPr>
          <w:color w:val="000000"/>
          <w:sz w:val="24"/>
        </w:rPr>
        <w:t>-se o parágrafo único do art.1</w:t>
      </w:r>
      <w:r>
        <w:rPr>
          <w:color w:val="000000"/>
          <w:sz w:val="24"/>
        </w:rPr>
        <w:t>2, passando a constar a seguinte redação</w:t>
      </w:r>
      <w:proofErr w:type="gramStart"/>
      <w:r>
        <w:rPr>
          <w:color w:val="000000"/>
          <w:sz w:val="24"/>
        </w:rPr>
        <w:t>:</w:t>
      </w:r>
      <w:r w:rsidRPr="00E4653B">
        <w:rPr>
          <w:color w:val="000000"/>
          <w:sz w:val="24"/>
        </w:rPr>
        <w:t>.</w:t>
      </w:r>
      <w:proofErr w:type="gramEnd"/>
    </w:p>
    <w:p w:rsidR="00AF5923" w:rsidRPr="00E4653B" w:rsidRDefault="00AF5923" w:rsidP="00AF5923">
      <w:pPr>
        <w:pStyle w:val="Recuodecorpodetexto22"/>
        <w:ind w:firstLine="709"/>
        <w:rPr>
          <w:color w:val="000000"/>
          <w:sz w:val="24"/>
        </w:rPr>
      </w:pPr>
    </w:p>
    <w:p w:rsidR="00AF5923" w:rsidRPr="00E4653B" w:rsidRDefault="00AF5923" w:rsidP="00AF5923">
      <w:pPr>
        <w:pStyle w:val="Recuodecorpodetexto22"/>
        <w:ind w:firstLine="709"/>
        <w:rPr>
          <w:i/>
          <w:color w:val="000000"/>
          <w:sz w:val="24"/>
        </w:rPr>
      </w:pPr>
      <w:r w:rsidRPr="00E4653B">
        <w:rPr>
          <w:i/>
          <w:color w:val="000000"/>
          <w:sz w:val="24"/>
        </w:rPr>
        <w:t>Art. 12 A eleição para renovação da Mesa Diretora, indicação do Líder de Bancada e das Comissões Permanentes realizar-se-á na penúltima sessão ordinária da sessão legislativa e a posse, automaticamente, no dia primeiro de janeiro do ano subsequente.</w:t>
      </w:r>
    </w:p>
    <w:p w:rsidR="00AF5923" w:rsidRPr="00E4653B" w:rsidRDefault="00AF5923" w:rsidP="00AF5923">
      <w:pPr>
        <w:ind w:firstLine="709"/>
        <w:jc w:val="both"/>
        <w:rPr>
          <w:rFonts w:ascii="Arial" w:hAnsi="Arial" w:cs="Arial"/>
          <w:i/>
          <w:color w:val="000000"/>
          <w:sz w:val="24"/>
          <w:szCs w:val="24"/>
        </w:rPr>
      </w:pPr>
    </w:p>
    <w:p w:rsidR="00AF5923" w:rsidRPr="00E4653B" w:rsidRDefault="00AF5923" w:rsidP="00AF5923">
      <w:pPr>
        <w:ind w:firstLine="709"/>
        <w:jc w:val="both"/>
        <w:rPr>
          <w:rFonts w:ascii="Arial" w:hAnsi="Arial" w:cs="Arial"/>
          <w:i/>
          <w:color w:val="000000"/>
          <w:sz w:val="24"/>
          <w:szCs w:val="24"/>
        </w:rPr>
      </w:pPr>
      <w:r w:rsidRPr="00E4653B">
        <w:rPr>
          <w:rFonts w:ascii="Arial" w:hAnsi="Arial" w:cs="Arial"/>
          <w:i/>
          <w:color w:val="000000"/>
          <w:sz w:val="24"/>
          <w:szCs w:val="24"/>
        </w:rPr>
        <w:t>Parágrafo único. Os Vereadores pretendentes aos cargos da Mesa Diretora deverão protocolar intenção de concorrer, mediante requerimento entregue na Secretaria da Câmara, até duas horas antes da realização da sessão. (revoga-se)</w:t>
      </w:r>
    </w:p>
    <w:p w:rsidR="00AF5923" w:rsidRPr="00E4653B" w:rsidRDefault="00AF5923" w:rsidP="00AF5923">
      <w:pPr>
        <w:ind w:firstLine="709"/>
        <w:jc w:val="both"/>
        <w:rPr>
          <w:rFonts w:ascii="Arial" w:hAnsi="Arial" w:cs="Arial"/>
          <w:color w:val="000000"/>
          <w:sz w:val="24"/>
          <w:szCs w:val="24"/>
        </w:rPr>
      </w:pPr>
      <w:r w:rsidRPr="00E4653B">
        <w:rPr>
          <w:rFonts w:ascii="Arial" w:hAnsi="Arial" w:cs="Arial"/>
          <w:color w:val="000000"/>
          <w:sz w:val="24"/>
          <w:szCs w:val="24"/>
        </w:rPr>
        <w:t>Inclui-se:</w:t>
      </w:r>
    </w:p>
    <w:p w:rsidR="00AF5923" w:rsidRPr="00E4653B" w:rsidRDefault="00AF5923" w:rsidP="00AF5923">
      <w:pPr>
        <w:ind w:firstLine="709"/>
        <w:jc w:val="both"/>
        <w:rPr>
          <w:rFonts w:ascii="Arial" w:hAnsi="Arial" w:cs="Arial"/>
          <w:b/>
          <w:color w:val="000000"/>
          <w:sz w:val="24"/>
          <w:szCs w:val="24"/>
        </w:rPr>
      </w:pPr>
      <w:r w:rsidRPr="00E4653B">
        <w:rPr>
          <w:rFonts w:ascii="Arial" w:hAnsi="Arial" w:cs="Arial"/>
          <w:color w:val="000000"/>
          <w:sz w:val="24"/>
          <w:szCs w:val="24"/>
        </w:rPr>
        <w:t>  </w:t>
      </w:r>
      <w:r w:rsidRPr="00E4653B">
        <w:rPr>
          <w:rFonts w:ascii="Arial" w:hAnsi="Arial" w:cs="Arial"/>
          <w:b/>
          <w:color w:val="000000"/>
          <w:sz w:val="24"/>
          <w:szCs w:val="24"/>
        </w:rPr>
        <w:t>Parágrafo único. As chapas, acompanhadas da declaração de concordância de todos os seus integrantes, serão apresentadas à secretaria da Câmara Municipal, até duas horas antes do início da sessão.</w:t>
      </w:r>
    </w:p>
    <w:p w:rsidR="00AF5923" w:rsidRPr="00E4653B" w:rsidRDefault="00AF5923" w:rsidP="00AF5923">
      <w:pPr>
        <w:jc w:val="both"/>
        <w:rPr>
          <w:rFonts w:ascii="Segoe UI" w:hAnsi="Segoe UI" w:cs="Segoe UI"/>
          <w:b/>
          <w:color w:val="000000"/>
          <w:sz w:val="21"/>
          <w:szCs w:val="21"/>
        </w:rPr>
      </w:pPr>
    </w:p>
    <w:p w:rsidR="00AF5923" w:rsidRDefault="00AF5923" w:rsidP="00AF5923">
      <w:pPr>
        <w:ind w:firstLine="709"/>
        <w:jc w:val="both"/>
        <w:rPr>
          <w:rFonts w:ascii="Arial" w:hAnsi="Arial" w:cs="Arial"/>
          <w:sz w:val="24"/>
          <w:szCs w:val="24"/>
        </w:rPr>
      </w:pPr>
      <w:r w:rsidRPr="00F01B13">
        <w:rPr>
          <w:rFonts w:ascii="Arial" w:hAnsi="Arial" w:cs="Arial"/>
          <w:sz w:val="24"/>
          <w:szCs w:val="24"/>
        </w:rPr>
        <w:t xml:space="preserve">Altera-se o horário estabelecido no parágrafo 4º, do art.28, passando das </w:t>
      </w:r>
      <w:proofErr w:type="gramStart"/>
      <w:r w:rsidRPr="00F01B13">
        <w:rPr>
          <w:rFonts w:ascii="Arial" w:hAnsi="Arial" w:cs="Arial"/>
          <w:sz w:val="24"/>
          <w:szCs w:val="24"/>
        </w:rPr>
        <w:t>16:00</w:t>
      </w:r>
      <w:proofErr w:type="gramEnd"/>
      <w:r w:rsidRPr="00F01B13">
        <w:rPr>
          <w:rFonts w:ascii="Arial" w:hAnsi="Arial" w:cs="Arial"/>
          <w:sz w:val="24"/>
          <w:szCs w:val="24"/>
        </w:rPr>
        <w:t xml:space="preserve"> horas, para as 17:00 </w:t>
      </w:r>
      <w:proofErr w:type="spellStart"/>
      <w:r w:rsidRPr="00F01B13">
        <w:rPr>
          <w:rFonts w:ascii="Arial" w:hAnsi="Arial" w:cs="Arial"/>
          <w:sz w:val="24"/>
          <w:szCs w:val="24"/>
        </w:rPr>
        <w:t>hrs</w:t>
      </w:r>
      <w:proofErr w:type="spellEnd"/>
      <w:r w:rsidRPr="00F01B13">
        <w:rPr>
          <w:rFonts w:ascii="Arial" w:hAnsi="Arial" w:cs="Arial"/>
          <w:sz w:val="24"/>
          <w:szCs w:val="24"/>
        </w:rPr>
        <w:t>.</w:t>
      </w:r>
    </w:p>
    <w:p w:rsidR="00D8067F" w:rsidRPr="00F01B13" w:rsidRDefault="00D8067F" w:rsidP="00F01B13">
      <w:pPr>
        <w:ind w:firstLine="709"/>
        <w:jc w:val="both"/>
        <w:rPr>
          <w:rFonts w:ascii="Arial" w:hAnsi="Arial" w:cs="Arial"/>
          <w:b/>
          <w:i/>
          <w:color w:val="000000"/>
          <w:sz w:val="24"/>
          <w:szCs w:val="24"/>
        </w:rPr>
      </w:pPr>
      <w:r w:rsidRPr="00F01B13">
        <w:rPr>
          <w:rFonts w:ascii="Arial" w:hAnsi="Arial" w:cs="Arial"/>
          <w:b/>
          <w:i/>
          <w:color w:val="000000"/>
          <w:sz w:val="24"/>
          <w:szCs w:val="24"/>
        </w:rPr>
        <w:t>Art. 28 As Comissões Permanentes são:</w:t>
      </w:r>
    </w:p>
    <w:p w:rsidR="00D8067F" w:rsidRPr="00F01B13" w:rsidRDefault="00D8067F" w:rsidP="00F01B13">
      <w:pPr>
        <w:pStyle w:val="Recuodecorpodetexto22"/>
        <w:ind w:firstLine="709"/>
        <w:rPr>
          <w:i/>
          <w:color w:val="000000"/>
          <w:sz w:val="24"/>
        </w:rPr>
      </w:pPr>
      <w:r w:rsidRPr="00F01B13">
        <w:rPr>
          <w:i/>
          <w:color w:val="000000"/>
          <w:sz w:val="24"/>
        </w:rPr>
        <w:t>§4º As comissões permanentes reunir-se-ão as segundas-feiras às 16 horas na Sede do Poder Legislativo Municipal, conforme comunicado do Presidente de cada Comissão. (revoga-se)</w:t>
      </w:r>
    </w:p>
    <w:p w:rsidR="00D8067F" w:rsidRPr="00F01B13" w:rsidRDefault="00D8067F" w:rsidP="00F01B13">
      <w:pPr>
        <w:pStyle w:val="Recuodecorpodetexto22"/>
        <w:ind w:firstLine="709"/>
        <w:rPr>
          <w:i/>
          <w:color w:val="000000"/>
          <w:sz w:val="24"/>
        </w:rPr>
      </w:pPr>
    </w:p>
    <w:p w:rsidR="00D8067F" w:rsidRDefault="00D8067F" w:rsidP="00F01B13">
      <w:pPr>
        <w:pStyle w:val="Recuodecorpodetexto22"/>
        <w:ind w:firstLine="709"/>
        <w:rPr>
          <w:b/>
          <w:color w:val="000000"/>
          <w:sz w:val="24"/>
        </w:rPr>
      </w:pPr>
      <w:r w:rsidRPr="00F01B13">
        <w:rPr>
          <w:b/>
          <w:color w:val="000000"/>
          <w:sz w:val="24"/>
        </w:rPr>
        <w:t>§4º As comissões permanentes reunir-se-ão as segundas-feiras às 17 horas na Sede do Poder Legislativo Municipal, conforme comunicado do Presidente de cada Comissão.</w:t>
      </w:r>
    </w:p>
    <w:p w:rsidR="00D65005" w:rsidRPr="00F01B13" w:rsidRDefault="00D65005" w:rsidP="00F01B13">
      <w:pPr>
        <w:pStyle w:val="Recuodecorpodetexto22"/>
        <w:ind w:firstLine="709"/>
        <w:rPr>
          <w:b/>
          <w:color w:val="000000"/>
          <w:sz w:val="24"/>
        </w:rPr>
      </w:pPr>
    </w:p>
    <w:p w:rsidR="00D8067F" w:rsidRPr="00F01B13" w:rsidRDefault="00D8067F" w:rsidP="00D8067F">
      <w:pPr>
        <w:pStyle w:val="Recuodecorpodetexto22"/>
        <w:ind w:firstLine="0"/>
        <w:rPr>
          <w:color w:val="000000"/>
          <w:sz w:val="24"/>
        </w:rPr>
      </w:pPr>
    </w:p>
    <w:p w:rsidR="00CB23E9" w:rsidRPr="00F01B13" w:rsidRDefault="00CB23E9" w:rsidP="007C0E2B">
      <w:pPr>
        <w:ind w:firstLine="709"/>
        <w:jc w:val="both"/>
        <w:rPr>
          <w:rFonts w:ascii="Arial" w:hAnsi="Arial" w:cs="Arial"/>
          <w:sz w:val="24"/>
          <w:szCs w:val="24"/>
        </w:rPr>
      </w:pPr>
      <w:r w:rsidRPr="00F01B13">
        <w:rPr>
          <w:rFonts w:ascii="Arial" w:hAnsi="Arial" w:cs="Arial"/>
          <w:sz w:val="24"/>
          <w:szCs w:val="24"/>
        </w:rPr>
        <w:t>Suprime o inciso V, do art.35, no que se refere à elaboração de ata</w:t>
      </w:r>
      <w:r w:rsidR="00F01B13">
        <w:rPr>
          <w:rFonts w:ascii="Arial" w:hAnsi="Arial" w:cs="Arial"/>
          <w:sz w:val="24"/>
          <w:szCs w:val="24"/>
        </w:rPr>
        <w:t xml:space="preserve"> pela comissão</w:t>
      </w:r>
      <w:r w:rsidRPr="00F01B13">
        <w:rPr>
          <w:rFonts w:ascii="Arial" w:hAnsi="Arial" w:cs="Arial"/>
          <w:sz w:val="24"/>
          <w:szCs w:val="24"/>
        </w:rPr>
        <w:t>.</w:t>
      </w:r>
    </w:p>
    <w:p w:rsidR="00D8067F" w:rsidRPr="00F01B13" w:rsidRDefault="00D8067F" w:rsidP="00F01B13">
      <w:pPr>
        <w:ind w:firstLine="709"/>
        <w:jc w:val="both"/>
        <w:rPr>
          <w:rFonts w:ascii="Arial" w:hAnsi="Arial" w:cs="Arial"/>
          <w:b/>
          <w:i/>
          <w:color w:val="000000"/>
          <w:sz w:val="24"/>
          <w:szCs w:val="24"/>
        </w:rPr>
      </w:pPr>
      <w:r w:rsidRPr="00F01B13">
        <w:rPr>
          <w:rFonts w:ascii="Arial" w:hAnsi="Arial" w:cs="Arial"/>
          <w:b/>
          <w:i/>
          <w:color w:val="000000"/>
          <w:sz w:val="24"/>
          <w:szCs w:val="24"/>
        </w:rPr>
        <w:t>Art. 35 Os trabalhos das Comissões Permanentes obedecerão a seguinte ordem:</w:t>
      </w:r>
    </w:p>
    <w:p w:rsidR="00D8067F" w:rsidRPr="00F01B13" w:rsidRDefault="00D8067F" w:rsidP="00F01B13">
      <w:pPr>
        <w:ind w:firstLine="709"/>
        <w:jc w:val="both"/>
        <w:rPr>
          <w:rFonts w:ascii="Arial" w:hAnsi="Arial" w:cs="Arial"/>
          <w:i/>
          <w:color w:val="000000"/>
          <w:sz w:val="24"/>
          <w:szCs w:val="24"/>
        </w:rPr>
      </w:pPr>
      <w:r w:rsidRPr="00F01B13">
        <w:rPr>
          <w:rFonts w:ascii="Arial" w:hAnsi="Arial" w:cs="Arial"/>
          <w:i/>
          <w:color w:val="000000"/>
          <w:sz w:val="24"/>
          <w:szCs w:val="24"/>
        </w:rPr>
        <w:t>I - leitura, discussão e votação da ata da sessão anterior;</w:t>
      </w:r>
    </w:p>
    <w:p w:rsidR="00D8067F" w:rsidRPr="00F01B13" w:rsidRDefault="00D8067F" w:rsidP="00F01B13">
      <w:pPr>
        <w:ind w:firstLine="709"/>
        <w:jc w:val="both"/>
        <w:rPr>
          <w:rFonts w:ascii="Arial" w:hAnsi="Arial" w:cs="Arial"/>
          <w:i/>
          <w:color w:val="000000"/>
          <w:sz w:val="24"/>
          <w:szCs w:val="24"/>
        </w:rPr>
      </w:pPr>
      <w:r w:rsidRPr="00F01B13">
        <w:rPr>
          <w:rFonts w:ascii="Arial" w:hAnsi="Arial" w:cs="Arial"/>
          <w:i/>
          <w:color w:val="000000"/>
          <w:sz w:val="24"/>
          <w:szCs w:val="24"/>
        </w:rPr>
        <w:t>II - leitura do expediente;</w:t>
      </w:r>
    </w:p>
    <w:p w:rsidR="00D8067F" w:rsidRPr="00F01B13" w:rsidRDefault="00D8067F" w:rsidP="00F01B13">
      <w:pPr>
        <w:ind w:firstLine="709"/>
        <w:jc w:val="both"/>
        <w:rPr>
          <w:rFonts w:ascii="Arial" w:hAnsi="Arial" w:cs="Arial"/>
          <w:i/>
          <w:color w:val="000000"/>
          <w:sz w:val="24"/>
          <w:szCs w:val="24"/>
        </w:rPr>
      </w:pPr>
      <w:r w:rsidRPr="00F01B13">
        <w:rPr>
          <w:rFonts w:ascii="Arial" w:hAnsi="Arial" w:cs="Arial"/>
          <w:i/>
          <w:color w:val="000000"/>
          <w:sz w:val="24"/>
          <w:szCs w:val="24"/>
        </w:rPr>
        <w:t>III - ciência da matéria distribuída;</w:t>
      </w:r>
    </w:p>
    <w:p w:rsidR="00D8067F" w:rsidRPr="00F01B13" w:rsidRDefault="00D8067F" w:rsidP="00F01B13">
      <w:pPr>
        <w:ind w:firstLine="709"/>
        <w:jc w:val="both"/>
        <w:rPr>
          <w:rFonts w:ascii="Arial" w:hAnsi="Arial" w:cs="Arial"/>
          <w:i/>
          <w:color w:val="000000"/>
          <w:sz w:val="24"/>
          <w:szCs w:val="24"/>
        </w:rPr>
      </w:pPr>
      <w:r w:rsidRPr="00F01B13">
        <w:rPr>
          <w:rFonts w:ascii="Arial" w:hAnsi="Arial" w:cs="Arial"/>
          <w:i/>
          <w:color w:val="000000"/>
          <w:sz w:val="24"/>
          <w:szCs w:val="24"/>
        </w:rPr>
        <w:t>IV - leitura, discussão e votação de parecer.</w:t>
      </w:r>
    </w:p>
    <w:p w:rsidR="00D8067F" w:rsidRDefault="00D8067F" w:rsidP="00F01B13">
      <w:pPr>
        <w:ind w:firstLine="709"/>
        <w:jc w:val="both"/>
        <w:rPr>
          <w:rFonts w:ascii="Arial" w:hAnsi="Arial" w:cs="Arial"/>
          <w:b/>
          <w:color w:val="000000"/>
          <w:sz w:val="24"/>
          <w:szCs w:val="24"/>
        </w:rPr>
      </w:pPr>
      <w:r w:rsidRPr="00F01B13">
        <w:rPr>
          <w:rFonts w:ascii="Arial" w:hAnsi="Arial" w:cs="Arial"/>
          <w:b/>
          <w:color w:val="000000"/>
          <w:sz w:val="24"/>
          <w:szCs w:val="24"/>
        </w:rPr>
        <w:t>V – elaboração de ata (revoga-se)</w:t>
      </w:r>
    </w:p>
    <w:p w:rsidR="00AF5923" w:rsidRDefault="00AF5923" w:rsidP="00F01B13">
      <w:pPr>
        <w:ind w:firstLine="709"/>
        <w:jc w:val="both"/>
        <w:rPr>
          <w:rFonts w:ascii="Arial" w:hAnsi="Arial" w:cs="Arial"/>
          <w:b/>
          <w:color w:val="000000"/>
          <w:sz w:val="24"/>
          <w:szCs w:val="24"/>
        </w:rPr>
      </w:pPr>
    </w:p>
    <w:p w:rsidR="00D65005" w:rsidRDefault="00AF5923" w:rsidP="00C22DD2">
      <w:pPr>
        <w:ind w:firstLine="709"/>
        <w:jc w:val="both"/>
        <w:rPr>
          <w:rFonts w:ascii="Arial" w:hAnsi="Arial" w:cs="Arial"/>
          <w:color w:val="000000"/>
          <w:sz w:val="24"/>
          <w:szCs w:val="24"/>
        </w:rPr>
      </w:pPr>
      <w:r>
        <w:rPr>
          <w:rFonts w:ascii="Arial" w:hAnsi="Arial" w:cs="Arial"/>
          <w:color w:val="000000"/>
          <w:sz w:val="24"/>
          <w:szCs w:val="24"/>
        </w:rPr>
        <w:t xml:space="preserve">Altera-se o </w:t>
      </w:r>
      <w:r w:rsidR="00C22DD2">
        <w:rPr>
          <w:rFonts w:ascii="Arial" w:hAnsi="Arial" w:cs="Arial"/>
          <w:color w:val="000000"/>
          <w:sz w:val="24"/>
          <w:szCs w:val="24"/>
        </w:rPr>
        <w:t xml:space="preserve">art.62, suprimindo o inciso II, altera-se o </w:t>
      </w:r>
      <w:r w:rsidR="00150113">
        <w:rPr>
          <w:rFonts w:ascii="Arial" w:hAnsi="Arial" w:cs="Arial"/>
          <w:color w:val="000000"/>
          <w:sz w:val="24"/>
          <w:szCs w:val="24"/>
        </w:rPr>
        <w:t xml:space="preserve">inciso IV, </w:t>
      </w:r>
      <w:r w:rsidR="00C22DD2">
        <w:rPr>
          <w:rFonts w:ascii="Arial" w:hAnsi="Arial" w:cs="Arial"/>
          <w:color w:val="000000"/>
          <w:sz w:val="24"/>
          <w:szCs w:val="24"/>
        </w:rPr>
        <w:t xml:space="preserve">e </w:t>
      </w:r>
      <w:r w:rsidR="00D65005">
        <w:rPr>
          <w:rFonts w:ascii="Arial" w:hAnsi="Arial" w:cs="Arial"/>
          <w:color w:val="000000"/>
          <w:sz w:val="24"/>
          <w:szCs w:val="24"/>
        </w:rPr>
        <w:t xml:space="preserve">renumeram os demais incisos </w:t>
      </w:r>
      <w:r w:rsidR="00C22DD2">
        <w:rPr>
          <w:rFonts w:ascii="Arial" w:hAnsi="Arial" w:cs="Arial"/>
          <w:color w:val="000000"/>
          <w:sz w:val="24"/>
          <w:szCs w:val="24"/>
        </w:rPr>
        <w:t>nos termos a seguir.</w:t>
      </w:r>
    </w:p>
    <w:p w:rsidR="00C22DD2" w:rsidRDefault="00150113" w:rsidP="00C22DD2">
      <w:pPr>
        <w:ind w:firstLine="709"/>
        <w:jc w:val="both"/>
        <w:rPr>
          <w:rFonts w:ascii="Arial" w:hAnsi="Arial" w:cs="Arial"/>
          <w:i/>
          <w:color w:val="000000"/>
          <w:sz w:val="24"/>
          <w:szCs w:val="24"/>
        </w:rPr>
      </w:pPr>
      <w:r w:rsidRPr="00150113">
        <w:rPr>
          <w:rFonts w:ascii="Arial" w:hAnsi="Arial" w:cs="Arial"/>
          <w:i/>
          <w:color w:val="000000"/>
          <w:sz w:val="24"/>
          <w:szCs w:val="24"/>
        </w:rPr>
        <w:t>Art. 62 A Sessão Ordinária divide-se em:</w:t>
      </w:r>
    </w:p>
    <w:p w:rsidR="00C22DD2" w:rsidRPr="00D65005" w:rsidRDefault="00C22DD2" w:rsidP="00C22DD2">
      <w:pPr>
        <w:ind w:firstLine="709"/>
        <w:jc w:val="both"/>
        <w:rPr>
          <w:rFonts w:ascii="Arial" w:hAnsi="Arial" w:cs="Arial"/>
          <w:i/>
          <w:color w:val="000000"/>
          <w:sz w:val="24"/>
          <w:szCs w:val="24"/>
        </w:rPr>
      </w:pPr>
      <w:r w:rsidRPr="00D65005">
        <w:rPr>
          <w:rFonts w:ascii="Arial" w:hAnsi="Arial" w:cs="Arial"/>
          <w:i/>
          <w:color w:val="000000"/>
          <w:sz w:val="24"/>
          <w:szCs w:val="24"/>
        </w:rPr>
        <w:t xml:space="preserve">I - verificação de </w:t>
      </w:r>
      <w:proofErr w:type="spellStart"/>
      <w:r w:rsidRPr="00D65005">
        <w:rPr>
          <w:rFonts w:ascii="Arial" w:hAnsi="Arial" w:cs="Arial"/>
          <w:i/>
          <w:iCs/>
          <w:color w:val="000000"/>
          <w:sz w:val="24"/>
          <w:szCs w:val="24"/>
        </w:rPr>
        <w:t>quorum</w:t>
      </w:r>
      <w:proofErr w:type="spellEnd"/>
      <w:r w:rsidRPr="00D65005">
        <w:rPr>
          <w:rFonts w:ascii="Arial" w:hAnsi="Arial" w:cs="Arial"/>
          <w:i/>
          <w:color w:val="000000"/>
          <w:sz w:val="24"/>
          <w:szCs w:val="24"/>
        </w:rPr>
        <w:t>, leitura do expediente e das proposições apresentadas à Mesa;</w:t>
      </w:r>
    </w:p>
    <w:p w:rsidR="00C22DD2" w:rsidRPr="00D65005" w:rsidRDefault="00C22DD2" w:rsidP="00C22DD2">
      <w:pPr>
        <w:ind w:firstLine="709"/>
        <w:jc w:val="both"/>
        <w:rPr>
          <w:rFonts w:ascii="Arial" w:hAnsi="Arial" w:cs="Arial"/>
          <w:b/>
          <w:i/>
          <w:color w:val="000000"/>
          <w:sz w:val="24"/>
          <w:szCs w:val="24"/>
        </w:rPr>
      </w:pPr>
      <w:r w:rsidRPr="00D65005">
        <w:rPr>
          <w:rFonts w:ascii="Arial" w:hAnsi="Arial" w:cs="Arial"/>
          <w:i/>
          <w:color w:val="000000"/>
          <w:sz w:val="24"/>
          <w:szCs w:val="24"/>
        </w:rPr>
        <w:t xml:space="preserve">II - Grande Expediente, com duração de 80 (oitenta) minutos, sendo 10 (dez) minutos para cada orador, com exceção do Presidente da Mesa, que falará pelo tempo que entender conveniente; </w:t>
      </w:r>
      <w:r w:rsidRPr="00D65005">
        <w:rPr>
          <w:rFonts w:ascii="Arial" w:hAnsi="Arial" w:cs="Arial"/>
          <w:b/>
          <w:i/>
          <w:color w:val="000000"/>
          <w:sz w:val="24"/>
          <w:szCs w:val="24"/>
        </w:rPr>
        <w:t>(suprime</w:t>
      </w:r>
      <w:proofErr w:type="gramStart"/>
      <w:r w:rsidRPr="00D65005">
        <w:rPr>
          <w:rFonts w:ascii="Arial" w:hAnsi="Arial" w:cs="Arial"/>
          <w:b/>
          <w:i/>
          <w:color w:val="000000"/>
          <w:sz w:val="24"/>
          <w:szCs w:val="24"/>
        </w:rPr>
        <w:t>)</w:t>
      </w:r>
      <w:proofErr w:type="gramEnd"/>
    </w:p>
    <w:p w:rsidR="00C22DD2" w:rsidRPr="00D65005" w:rsidRDefault="00C22DD2" w:rsidP="00C22DD2">
      <w:pPr>
        <w:ind w:firstLine="709"/>
        <w:jc w:val="both"/>
        <w:rPr>
          <w:rFonts w:ascii="Arial" w:hAnsi="Arial" w:cs="Arial"/>
          <w:i/>
          <w:color w:val="000000"/>
          <w:sz w:val="24"/>
          <w:szCs w:val="24"/>
        </w:rPr>
      </w:pPr>
      <w:r w:rsidRPr="00D65005">
        <w:rPr>
          <w:rFonts w:ascii="Arial" w:hAnsi="Arial" w:cs="Arial"/>
          <w:i/>
          <w:color w:val="000000"/>
          <w:sz w:val="24"/>
          <w:szCs w:val="24"/>
        </w:rPr>
        <w:t xml:space="preserve">III - Ordem do Dia, aberta com verificação de </w:t>
      </w:r>
      <w:proofErr w:type="spellStart"/>
      <w:r w:rsidRPr="00D65005">
        <w:rPr>
          <w:rFonts w:ascii="Arial" w:hAnsi="Arial" w:cs="Arial"/>
          <w:i/>
          <w:iCs/>
          <w:color w:val="000000"/>
          <w:sz w:val="24"/>
          <w:szCs w:val="24"/>
        </w:rPr>
        <w:t>quorum</w:t>
      </w:r>
      <w:proofErr w:type="spellEnd"/>
      <w:r w:rsidRPr="00D65005">
        <w:rPr>
          <w:rFonts w:ascii="Arial" w:hAnsi="Arial" w:cs="Arial"/>
          <w:i/>
          <w:color w:val="000000"/>
          <w:sz w:val="24"/>
          <w:szCs w:val="24"/>
        </w:rPr>
        <w:t>, com preferência absoluta, até esgotar-se a matéria ou até terminar o prazo regimental da sessão;</w:t>
      </w:r>
    </w:p>
    <w:p w:rsidR="00C22DD2" w:rsidRPr="00D65005" w:rsidRDefault="00C22DD2" w:rsidP="00C22DD2">
      <w:pPr>
        <w:ind w:firstLine="709"/>
        <w:jc w:val="both"/>
        <w:rPr>
          <w:rFonts w:ascii="Arial" w:hAnsi="Arial" w:cs="Arial"/>
          <w:b/>
          <w:i/>
          <w:color w:val="000000"/>
          <w:sz w:val="24"/>
          <w:szCs w:val="24"/>
        </w:rPr>
      </w:pPr>
      <w:r w:rsidRPr="00D65005">
        <w:rPr>
          <w:rFonts w:ascii="Arial" w:hAnsi="Arial" w:cs="Arial"/>
          <w:i/>
          <w:color w:val="000000"/>
          <w:sz w:val="24"/>
          <w:szCs w:val="24"/>
        </w:rPr>
        <w:lastRenderedPageBreak/>
        <w:t xml:space="preserve">IV - discussão de Pauta, com cinco minutos para cada orador, podendo discutir todos os Vereadores; </w:t>
      </w:r>
      <w:r w:rsidRPr="00D65005">
        <w:rPr>
          <w:rFonts w:ascii="Arial" w:hAnsi="Arial" w:cs="Arial"/>
          <w:b/>
          <w:i/>
          <w:color w:val="000000"/>
          <w:sz w:val="24"/>
          <w:szCs w:val="24"/>
        </w:rPr>
        <w:t>(altera-se</w:t>
      </w:r>
      <w:proofErr w:type="gramStart"/>
      <w:r w:rsidRPr="00D65005">
        <w:rPr>
          <w:rFonts w:ascii="Arial" w:hAnsi="Arial" w:cs="Arial"/>
          <w:b/>
          <w:i/>
          <w:color w:val="000000"/>
          <w:sz w:val="24"/>
          <w:szCs w:val="24"/>
        </w:rPr>
        <w:t>)</w:t>
      </w:r>
      <w:proofErr w:type="gramEnd"/>
    </w:p>
    <w:p w:rsidR="00C22DD2" w:rsidRPr="00D65005" w:rsidRDefault="00C22DD2" w:rsidP="00C22DD2">
      <w:pPr>
        <w:ind w:firstLine="709"/>
        <w:jc w:val="both"/>
        <w:rPr>
          <w:rFonts w:ascii="Arial" w:hAnsi="Arial" w:cs="Arial"/>
          <w:b/>
          <w:i/>
          <w:color w:val="000000"/>
          <w:sz w:val="24"/>
          <w:szCs w:val="24"/>
        </w:rPr>
      </w:pPr>
      <w:r w:rsidRPr="00D65005">
        <w:rPr>
          <w:rFonts w:ascii="Arial" w:hAnsi="Arial" w:cs="Arial"/>
          <w:i/>
          <w:color w:val="000000"/>
          <w:sz w:val="24"/>
          <w:szCs w:val="24"/>
        </w:rPr>
        <w:t>V - explicação pessoal, com 10 (dez) minutos para cada orador.</w:t>
      </w:r>
    </w:p>
    <w:p w:rsidR="00C22DD2" w:rsidRPr="00C22DD2" w:rsidRDefault="00C22DD2" w:rsidP="00C22DD2">
      <w:pPr>
        <w:ind w:firstLine="709"/>
        <w:jc w:val="both"/>
        <w:rPr>
          <w:rFonts w:ascii="Arial" w:hAnsi="Arial" w:cs="Arial"/>
          <w:color w:val="000000"/>
          <w:sz w:val="24"/>
          <w:szCs w:val="24"/>
        </w:rPr>
      </w:pPr>
      <w:r w:rsidRPr="00C22DD2">
        <w:rPr>
          <w:rFonts w:ascii="Arial" w:hAnsi="Arial" w:cs="Arial"/>
          <w:color w:val="000000"/>
          <w:sz w:val="24"/>
          <w:szCs w:val="24"/>
        </w:rPr>
        <w:t xml:space="preserve">I - verificação de </w:t>
      </w:r>
      <w:proofErr w:type="spellStart"/>
      <w:r w:rsidRPr="00C22DD2">
        <w:rPr>
          <w:rFonts w:ascii="Arial" w:hAnsi="Arial" w:cs="Arial"/>
          <w:i/>
          <w:iCs/>
          <w:color w:val="000000"/>
          <w:sz w:val="24"/>
          <w:szCs w:val="24"/>
        </w:rPr>
        <w:t>quorum</w:t>
      </w:r>
      <w:proofErr w:type="spellEnd"/>
      <w:r w:rsidRPr="00C22DD2">
        <w:rPr>
          <w:rFonts w:ascii="Arial" w:hAnsi="Arial" w:cs="Arial"/>
          <w:color w:val="000000"/>
          <w:sz w:val="24"/>
          <w:szCs w:val="24"/>
        </w:rPr>
        <w:t>, leitura do expediente e das proposições apresentadas à Mesa;</w:t>
      </w:r>
    </w:p>
    <w:p w:rsidR="00C22DD2" w:rsidRPr="00C22DD2" w:rsidRDefault="00C22DD2" w:rsidP="00C22DD2">
      <w:pPr>
        <w:ind w:firstLine="709"/>
        <w:jc w:val="both"/>
        <w:rPr>
          <w:rFonts w:ascii="Arial" w:hAnsi="Arial" w:cs="Arial"/>
          <w:color w:val="000000"/>
          <w:sz w:val="24"/>
          <w:szCs w:val="24"/>
        </w:rPr>
      </w:pPr>
      <w:r w:rsidRPr="00C22DD2">
        <w:rPr>
          <w:rFonts w:ascii="Arial" w:hAnsi="Arial" w:cs="Arial"/>
          <w:color w:val="000000"/>
          <w:sz w:val="24"/>
          <w:szCs w:val="24"/>
        </w:rPr>
        <w:t xml:space="preserve">II - Ordem do Dia, aberta com verificação de </w:t>
      </w:r>
      <w:proofErr w:type="spellStart"/>
      <w:r w:rsidRPr="00C22DD2">
        <w:rPr>
          <w:rFonts w:ascii="Arial" w:hAnsi="Arial" w:cs="Arial"/>
          <w:i/>
          <w:iCs/>
          <w:color w:val="000000"/>
          <w:sz w:val="24"/>
          <w:szCs w:val="24"/>
        </w:rPr>
        <w:t>quorum</w:t>
      </w:r>
      <w:proofErr w:type="spellEnd"/>
      <w:r w:rsidRPr="00C22DD2">
        <w:rPr>
          <w:rFonts w:ascii="Arial" w:hAnsi="Arial" w:cs="Arial"/>
          <w:color w:val="000000"/>
          <w:sz w:val="24"/>
          <w:szCs w:val="24"/>
        </w:rPr>
        <w:t>, com preferência absoluta, até esgotar-se a matéria ou até terminar o prazo regimental da sessão;</w:t>
      </w:r>
    </w:p>
    <w:p w:rsidR="00C22DD2" w:rsidRDefault="00C22DD2" w:rsidP="00C22DD2">
      <w:pPr>
        <w:ind w:firstLine="709"/>
        <w:jc w:val="both"/>
        <w:rPr>
          <w:rFonts w:ascii="Arial" w:hAnsi="Arial" w:cs="Arial"/>
          <w:b/>
          <w:color w:val="000000"/>
          <w:sz w:val="24"/>
          <w:szCs w:val="24"/>
        </w:rPr>
      </w:pPr>
      <w:r w:rsidRPr="00150113">
        <w:rPr>
          <w:rFonts w:ascii="Arial" w:hAnsi="Arial" w:cs="Arial"/>
          <w:b/>
          <w:color w:val="000000"/>
          <w:sz w:val="24"/>
          <w:szCs w:val="24"/>
        </w:rPr>
        <w:t>I</w:t>
      </w:r>
      <w:r>
        <w:rPr>
          <w:rFonts w:ascii="Arial" w:hAnsi="Arial" w:cs="Arial"/>
          <w:b/>
          <w:color w:val="000000"/>
          <w:sz w:val="24"/>
          <w:szCs w:val="24"/>
        </w:rPr>
        <w:t>II</w:t>
      </w:r>
      <w:r w:rsidRPr="00150113">
        <w:rPr>
          <w:rFonts w:ascii="Arial" w:hAnsi="Arial" w:cs="Arial"/>
          <w:b/>
          <w:color w:val="000000"/>
          <w:sz w:val="24"/>
          <w:szCs w:val="24"/>
        </w:rPr>
        <w:t xml:space="preserve"> - discussão de Pauta, com cinco minutos para cada orador, podendo discutir todos os Vereadores, que poderão permanecer sentados para discussão;</w:t>
      </w:r>
      <w:r>
        <w:rPr>
          <w:rFonts w:ascii="Arial" w:hAnsi="Arial" w:cs="Arial"/>
          <w:b/>
          <w:color w:val="000000"/>
          <w:sz w:val="24"/>
          <w:szCs w:val="24"/>
        </w:rPr>
        <w:t xml:space="preserve"> (inclui-se</w:t>
      </w:r>
      <w:proofErr w:type="gramStart"/>
      <w:r>
        <w:rPr>
          <w:rFonts w:ascii="Arial" w:hAnsi="Arial" w:cs="Arial"/>
          <w:b/>
          <w:color w:val="000000"/>
          <w:sz w:val="24"/>
          <w:szCs w:val="24"/>
        </w:rPr>
        <w:t>)</w:t>
      </w:r>
      <w:proofErr w:type="gramEnd"/>
    </w:p>
    <w:p w:rsidR="00C22DD2" w:rsidRPr="00D65005" w:rsidRDefault="00C22DD2" w:rsidP="00C22DD2">
      <w:pPr>
        <w:ind w:firstLine="709"/>
        <w:jc w:val="both"/>
        <w:rPr>
          <w:rFonts w:ascii="Arial" w:hAnsi="Arial" w:cs="Arial"/>
          <w:b/>
          <w:color w:val="000000"/>
          <w:sz w:val="24"/>
          <w:szCs w:val="24"/>
        </w:rPr>
      </w:pPr>
      <w:r w:rsidRPr="00D65005">
        <w:rPr>
          <w:rFonts w:ascii="Arial" w:hAnsi="Arial" w:cs="Arial"/>
          <w:color w:val="000000"/>
          <w:sz w:val="24"/>
          <w:szCs w:val="24"/>
        </w:rPr>
        <w:t>IV - explicação pessoal, com 10 (dez) minutos para cada orador.</w:t>
      </w:r>
    </w:p>
    <w:p w:rsidR="00C22DD2" w:rsidRPr="00150113" w:rsidRDefault="00C22DD2" w:rsidP="00150113">
      <w:pPr>
        <w:ind w:firstLine="709"/>
        <w:jc w:val="both"/>
        <w:rPr>
          <w:rFonts w:ascii="Arial" w:hAnsi="Arial" w:cs="Arial"/>
          <w:i/>
          <w:color w:val="000000"/>
          <w:sz w:val="24"/>
          <w:szCs w:val="24"/>
        </w:rPr>
      </w:pPr>
    </w:p>
    <w:p w:rsidR="00CB23E9" w:rsidRPr="00F01B13" w:rsidRDefault="00CB23E9" w:rsidP="007C0E2B">
      <w:pPr>
        <w:ind w:firstLine="709"/>
        <w:jc w:val="both"/>
        <w:rPr>
          <w:rFonts w:ascii="Arial" w:hAnsi="Arial" w:cs="Arial"/>
          <w:sz w:val="24"/>
          <w:szCs w:val="24"/>
        </w:rPr>
      </w:pPr>
      <w:r w:rsidRPr="00F01B13">
        <w:rPr>
          <w:rFonts w:ascii="Arial" w:hAnsi="Arial" w:cs="Arial"/>
          <w:sz w:val="24"/>
          <w:szCs w:val="24"/>
        </w:rPr>
        <w:t>Inclui-se parágrafo único ao art.177, com relação ao acesso da imprensa.</w:t>
      </w:r>
    </w:p>
    <w:p w:rsidR="00D8067F" w:rsidRPr="00F01B13" w:rsidRDefault="00D8067F" w:rsidP="00F01B13">
      <w:pPr>
        <w:ind w:firstLine="709"/>
        <w:jc w:val="both"/>
        <w:rPr>
          <w:rFonts w:ascii="Arial" w:hAnsi="Arial" w:cs="Arial"/>
          <w:b/>
          <w:i/>
          <w:color w:val="000000"/>
          <w:sz w:val="24"/>
          <w:szCs w:val="24"/>
        </w:rPr>
      </w:pPr>
      <w:r w:rsidRPr="00F01B13">
        <w:rPr>
          <w:rFonts w:ascii="Arial" w:hAnsi="Arial" w:cs="Arial"/>
          <w:b/>
          <w:i/>
          <w:color w:val="000000"/>
          <w:sz w:val="24"/>
          <w:szCs w:val="24"/>
        </w:rPr>
        <w:t>Art. 177 É permitido o acesso no recinto da Câmara a todos os cidadãos, sem armas, não sendo permitida qualquer manifestação.</w:t>
      </w:r>
    </w:p>
    <w:p w:rsidR="00D8067F" w:rsidRPr="00F01B13" w:rsidRDefault="00D8067F" w:rsidP="00F01B13">
      <w:pPr>
        <w:ind w:firstLine="709"/>
        <w:jc w:val="both"/>
        <w:rPr>
          <w:rFonts w:ascii="Arial" w:hAnsi="Arial" w:cs="Arial"/>
          <w:i/>
          <w:color w:val="000000"/>
          <w:sz w:val="24"/>
          <w:szCs w:val="24"/>
        </w:rPr>
      </w:pPr>
      <w:r w:rsidRPr="00F01B13">
        <w:rPr>
          <w:rFonts w:ascii="Arial" w:hAnsi="Arial" w:cs="Arial"/>
          <w:i/>
          <w:color w:val="000000"/>
          <w:sz w:val="24"/>
          <w:szCs w:val="24"/>
        </w:rPr>
        <w:t>Inclui-se:</w:t>
      </w:r>
    </w:p>
    <w:p w:rsidR="00D8067F" w:rsidRPr="00F01B13" w:rsidRDefault="00D8067F" w:rsidP="00F01B13">
      <w:pPr>
        <w:ind w:firstLine="709"/>
        <w:jc w:val="both"/>
        <w:rPr>
          <w:rFonts w:ascii="Arial" w:hAnsi="Arial" w:cs="Arial"/>
          <w:b/>
          <w:color w:val="000000"/>
          <w:sz w:val="24"/>
          <w:szCs w:val="24"/>
        </w:rPr>
      </w:pPr>
      <w:r w:rsidRPr="00F01B13">
        <w:rPr>
          <w:rFonts w:ascii="Arial" w:hAnsi="Arial" w:cs="Arial"/>
          <w:b/>
          <w:color w:val="000000"/>
          <w:sz w:val="24"/>
          <w:szCs w:val="24"/>
        </w:rPr>
        <w:t>§ único: É permitido o livre acesso da imprensa, desde que, não interfira na execução das atividades do plenário.</w:t>
      </w:r>
    </w:p>
    <w:p w:rsidR="00D8067F" w:rsidRDefault="00D8067F" w:rsidP="00D8067F">
      <w:pPr>
        <w:jc w:val="both"/>
        <w:rPr>
          <w:rFonts w:ascii="Arial" w:hAnsi="Arial" w:cs="Arial"/>
          <w:color w:val="000000"/>
          <w:sz w:val="24"/>
          <w:szCs w:val="24"/>
        </w:rPr>
      </w:pPr>
    </w:p>
    <w:p w:rsidR="00E4653B" w:rsidRDefault="00E4653B" w:rsidP="00D8067F">
      <w:pPr>
        <w:jc w:val="both"/>
        <w:rPr>
          <w:rFonts w:ascii="Segoe UI" w:hAnsi="Segoe UI" w:cs="Segoe UI"/>
          <w:color w:val="000000"/>
          <w:sz w:val="21"/>
          <w:szCs w:val="21"/>
        </w:rPr>
      </w:pPr>
    </w:p>
    <w:p w:rsidR="00E4653B" w:rsidRDefault="00E4653B" w:rsidP="00D8067F">
      <w:pPr>
        <w:jc w:val="both"/>
        <w:rPr>
          <w:rFonts w:ascii="Segoe UI" w:hAnsi="Segoe UI" w:cs="Segoe UI"/>
          <w:color w:val="000000"/>
          <w:sz w:val="21"/>
          <w:szCs w:val="21"/>
        </w:rPr>
      </w:pPr>
    </w:p>
    <w:p w:rsidR="00E4653B" w:rsidRDefault="00E4653B" w:rsidP="00D8067F">
      <w:pPr>
        <w:jc w:val="both"/>
        <w:rPr>
          <w:rFonts w:ascii="Segoe UI" w:hAnsi="Segoe UI" w:cs="Segoe UI"/>
          <w:color w:val="000000"/>
          <w:sz w:val="21"/>
          <w:szCs w:val="21"/>
        </w:rPr>
      </w:pPr>
    </w:p>
    <w:p w:rsidR="00E4653B" w:rsidRDefault="00E4653B" w:rsidP="00D8067F">
      <w:pPr>
        <w:jc w:val="both"/>
        <w:rPr>
          <w:rFonts w:ascii="Segoe UI" w:hAnsi="Segoe UI" w:cs="Segoe UI"/>
          <w:color w:val="000000"/>
          <w:sz w:val="21"/>
          <w:szCs w:val="21"/>
        </w:rPr>
      </w:pPr>
    </w:p>
    <w:p w:rsidR="00E4653B" w:rsidRDefault="00E4653B" w:rsidP="00D8067F">
      <w:pPr>
        <w:jc w:val="both"/>
        <w:rPr>
          <w:rFonts w:ascii="Segoe UI" w:hAnsi="Segoe UI" w:cs="Segoe UI"/>
          <w:color w:val="000000"/>
          <w:sz w:val="21"/>
          <w:szCs w:val="21"/>
        </w:rPr>
      </w:pPr>
    </w:p>
    <w:p w:rsidR="00E4653B" w:rsidRDefault="00E4653B" w:rsidP="00D8067F">
      <w:pPr>
        <w:jc w:val="both"/>
        <w:rPr>
          <w:rFonts w:ascii="Segoe UI" w:hAnsi="Segoe UI" w:cs="Segoe UI"/>
          <w:color w:val="000000"/>
          <w:sz w:val="21"/>
          <w:szCs w:val="21"/>
        </w:rPr>
      </w:pPr>
    </w:p>
    <w:p w:rsidR="00150113" w:rsidRDefault="00150113" w:rsidP="00D8067F">
      <w:pPr>
        <w:jc w:val="both"/>
        <w:rPr>
          <w:rFonts w:ascii="Segoe UI" w:hAnsi="Segoe UI" w:cs="Segoe UI"/>
          <w:color w:val="000000"/>
          <w:sz w:val="21"/>
          <w:szCs w:val="21"/>
        </w:rPr>
      </w:pPr>
    </w:p>
    <w:p w:rsidR="00150113" w:rsidRDefault="00150113" w:rsidP="00D8067F">
      <w:pPr>
        <w:jc w:val="both"/>
        <w:rPr>
          <w:rFonts w:ascii="Segoe UI" w:hAnsi="Segoe UI" w:cs="Segoe UI"/>
          <w:color w:val="000000"/>
          <w:sz w:val="21"/>
          <w:szCs w:val="21"/>
        </w:rPr>
      </w:pPr>
    </w:p>
    <w:p w:rsidR="00150113" w:rsidRDefault="00150113" w:rsidP="00D8067F">
      <w:pPr>
        <w:jc w:val="both"/>
        <w:rPr>
          <w:rFonts w:ascii="Segoe UI" w:hAnsi="Segoe UI" w:cs="Segoe UI"/>
          <w:color w:val="000000"/>
          <w:sz w:val="21"/>
          <w:szCs w:val="21"/>
        </w:rPr>
      </w:pPr>
    </w:p>
    <w:p w:rsidR="001C0CCA" w:rsidRPr="00F01B13" w:rsidRDefault="001C0CCA" w:rsidP="001C0CCA">
      <w:pPr>
        <w:spacing w:line="360" w:lineRule="auto"/>
        <w:jc w:val="both"/>
        <w:rPr>
          <w:rFonts w:ascii="Arial" w:hAnsi="Arial" w:cs="Arial"/>
          <w:bCs/>
          <w:sz w:val="24"/>
          <w:szCs w:val="24"/>
        </w:rPr>
      </w:pPr>
      <w:r w:rsidRPr="00F01B13">
        <w:rPr>
          <w:rFonts w:ascii="Arial" w:hAnsi="Arial" w:cs="Arial"/>
          <w:bCs/>
          <w:sz w:val="24"/>
          <w:szCs w:val="24"/>
        </w:rPr>
        <w:lastRenderedPageBreak/>
        <w:t>Senhores Vereadores,</w:t>
      </w:r>
    </w:p>
    <w:p w:rsidR="001C0CCA" w:rsidRPr="00F01B13" w:rsidRDefault="001C0CCA" w:rsidP="001C0CCA">
      <w:pPr>
        <w:jc w:val="both"/>
        <w:rPr>
          <w:rFonts w:ascii="Arial" w:hAnsi="Arial" w:cs="Arial"/>
          <w:bCs/>
          <w:sz w:val="24"/>
          <w:szCs w:val="24"/>
        </w:rPr>
      </w:pPr>
    </w:p>
    <w:p w:rsidR="001C0CCA" w:rsidRPr="00F01B13" w:rsidRDefault="001C0CCA" w:rsidP="001C0CCA">
      <w:pPr>
        <w:jc w:val="both"/>
        <w:rPr>
          <w:rFonts w:ascii="Arial" w:hAnsi="Arial" w:cs="Arial"/>
          <w:bCs/>
          <w:sz w:val="24"/>
          <w:szCs w:val="24"/>
        </w:rPr>
      </w:pPr>
    </w:p>
    <w:p w:rsidR="001C0CCA" w:rsidRPr="00F01B13" w:rsidRDefault="001C0CCA" w:rsidP="001C0CCA">
      <w:pPr>
        <w:spacing w:line="360" w:lineRule="auto"/>
        <w:ind w:firstLine="708"/>
        <w:jc w:val="both"/>
        <w:rPr>
          <w:rFonts w:ascii="Arial" w:hAnsi="Arial" w:cs="Arial"/>
          <w:bCs/>
          <w:sz w:val="24"/>
          <w:szCs w:val="24"/>
        </w:rPr>
      </w:pPr>
      <w:r w:rsidRPr="00F01B13">
        <w:rPr>
          <w:rFonts w:ascii="Arial" w:hAnsi="Arial" w:cs="Arial"/>
          <w:bCs/>
          <w:sz w:val="24"/>
          <w:szCs w:val="24"/>
        </w:rPr>
        <w:t>O Presente Projeto de Lei tem por objetivo a</w:t>
      </w:r>
      <w:r w:rsidR="00F01B13" w:rsidRPr="00F01B13">
        <w:rPr>
          <w:rFonts w:ascii="Arial" w:hAnsi="Arial" w:cs="Arial"/>
          <w:bCs/>
          <w:sz w:val="24"/>
          <w:szCs w:val="24"/>
        </w:rPr>
        <w:t>lterações que visam facilitar o desenvolvimento das atividades do Plenário.</w:t>
      </w:r>
    </w:p>
    <w:p w:rsidR="001C0CCA" w:rsidRPr="00F01B13" w:rsidRDefault="001C0CCA" w:rsidP="001C0CCA">
      <w:pPr>
        <w:spacing w:line="360" w:lineRule="auto"/>
        <w:ind w:firstLine="708"/>
        <w:jc w:val="both"/>
        <w:rPr>
          <w:rFonts w:ascii="Arial" w:hAnsi="Arial" w:cs="Arial"/>
          <w:bCs/>
          <w:sz w:val="24"/>
          <w:szCs w:val="24"/>
        </w:rPr>
      </w:pPr>
    </w:p>
    <w:p w:rsidR="001C0CCA" w:rsidRPr="00F01B13" w:rsidRDefault="001C0CCA" w:rsidP="001C0CCA">
      <w:pPr>
        <w:spacing w:line="360" w:lineRule="auto"/>
        <w:ind w:firstLine="708"/>
        <w:jc w:val="both"/>
        <w:rPr>
          <w:rFonts w:ascii="Arial" w:hAnsi="Arial" w:cs="Arial"/>
          <w:bCs/>
          <w:sz w:val="24"/>
          <w:szCs w:val="24"/>
        </w:rPr>
      </w:pPr>
      <w:r w:rsidRPr="00F01B13">
        <w:rPr>
          <w:rFonts w:ascii="Arial" w:hAnsi="Arial" w:cs="Arial"/>
          <w:bCs/>
          <w:sz w:val="24"/>
          <w:szCs w:val="24"/>
        </w:rPr>
        <w:t xml:space="preserve">Assim, solicitamos a apreciação e aprovação do Projeto de </w:t>
      </w:r>
      <w:r w:rsidR="00F01B13" w:rsidRPr="00F01B13">
        <w:rPr>
          <w:rFonts w:ascii="Arial" w:hAnsi="Arial" w:cs="Arial"/>
          <w:bCs/>
          <w:sz w:val="24"/>
          <w:szCs w:val="24"/>
        </w:rPr>
        <w:t>Resolução.</w:t>
      </w:r>
    </w:p>
    <w:p w:rsidR="001C0CCA" w:rsidRPr="00F01B13" w:rsidRDefault="001C0CCA" w:rsidP="001C0CCA">
      <w:pPr>
        <w:spacing w:line="360" w:lineRule="auto"/>
        <w:jc w:val="both"/>
        <w:rPr>
          <w:rFonts w:ascii="Arial" w:hAnsi="Arial" w:cs="Arial"/>
          <w:bCs/>
          <w:sz w:val="24"/>
          <w:szCs w:val="24"/>
        </w:rPr>
      </w:pPr>
    </w:p>
    <w:p w:rsidR="001C0CCA" w:rsidRPr="00F01B13" w:rsidRDefault="001C0CCA" w:rsidP="001C0CCA">
      <w:pPr>
        <w:spacing w:line="360" w:lineRule="auto"/>
        <w:jc w:val="center"/>
        <w:rPr>
          <w:rFonts w:ascii="Arial" w:hAnsi="Arial" w:cs="Arial"/>
          <w:bCs/>
          <w:sz w:val="24"/>
          <w:szCs w:val="24"/>
        </w:rPr>
      </w:pPr>
      <w:r w:rsidRPr="00F01B13">
        <w:rPr>
          <w:rFonts w:ascii="Arial" w:hAnsi="Arial" w:cs="Arial"/>
          <w:bCs/>
          <w:sz w:val="24"/>
          <w:szCs w:val="24"/>
        </w:rPr>
        <w:t>Câmara de Ivoti, 0</w:t>
      </w:r>
      <w:r w:rsidR="00AF5923">
        <w:rPr>
          <w:rFonts w:ascii="Arial" w:hAnsi="Arial" w:cs="Arial"/>
          <w:bCs/>
          <w:sz w:val="24"/>
          <w:szCs w:val="24"/>
        </w:rPr>
        <w:t>9</w:t>
      </w:r>
      <w:r w:rsidRPr="00F01B13">
        <w:rPr>
          <w:rFonts w:ascii="Arial" w:hAnsi="Arial" w:cs="Arial"/>
          <w:bCs/>
          <w:sz w:val="24"/>
          <w:szCs w:val="24"/>
        </w:rPr>
        <w:t xml:space="preserve"> de </w:t>
      </w:r>
      <w:r w:rsidR="00F01B13" w:rsidRPr="00F01B13">
        <w:rPr>
          <w:rFonts w:ascii="Arial" w:hAnsi="Arial" w:cs="Arial"/>
          <w:bCs/>
          <w:sz w:val="24"/>
          <w:szCs w:val="24"/>
        </w:rPr>
        <w:t>abril</w:t>
      </w:r>
      <w:r w:rsidRPr="00F01B13">
        <w:rPr>
          <w:rFonts w:ascii="Arial" w:hAnsi="Arial" w:cs="Arial"/>
          <w:bCs/>
          <w:sz w:val="24"/>
          <w:szCs w:val="24"/>
        </w:rPr>
        <w:t xml:space="preserve"> de 2018.</w:t>
      </w:r>
    </w:p>
    <w:p w:rsidR="001C0CCA" w:rsidRPr="00F01B13" w:rsidRDefault="001C0CCA" w:rsidP="001C0CCA">
      <w:pPr>
        <w:jc w:val="both"/>
        <w:rPr>
          <w:rFonts w:ascii="Arial" w:hAnsi="Arial" w:cs="Arial"/>
          <w:bCs/>
          <w:sz w:val="24"/>
          <w:szCs w:val="24"/>
        </w:rPr>
      </w:pPr>
    </w:p>
    <w:p w:rsidR="007C0E2B" w:rsidRPr="00F01B13" w:rsidRDefault="007C0E2B" w:rsidP="007C0E2B">
      <w:pPr>
        <w:ind w:firstLine="709"/>
        <w:jc w:val="both"/>
        <w:rPr>
          <w:rFonts w:ascii="Arial" w:hAnsi="Arial" w:cs="Arial"/>
          <w:sz w:val="24"/>
          <w:szCs w:val="24"/>
        </w:rPr>
      </w:pPr>
    </w:p>
    <w:p w:rsidR="007C0E2B" w:rsidRPr="00F01B13" w:rsidRDefault="007C0E2B" w:rsidP="007C0E2B">
      <w:pPr>
        <w:ind w:firstLine="709"/>
        <w:jc w:val="both"/>
        <w:rPr>
          <w:rFonts w:ascii="Arial" w:hAnsi="Arial" w:cs="Arial"/>
          <w:b/>
          <w:sz w:val="24"/>
          <w:szCs w:val="24"/>
        </w:rPr>
      </w:pPr>
      <w:r w:rsidRPr="00F01B13">
        <w:rPr>
          <w:rFonts w:ascii="Arial" w:hAnsi="Arial" w:cs="Arial"/>
          <w:b/>
          <w:sz w:val="24"/>
          <w:szCs w:val="24"/>
        </w:rPr>
        <w:t xml:space="preserve">Vereadora </w:t>
      </w:r>
      <w:proofErr w:type="spellStart"/>
      <w:r w:rsidR="00A67DE9" w:rsidRPr="00F01B13">
        <w:rPr>
          <w:rFonts w:ascii="Arial" w:hAnsi="Arial" w:cs="Arial"/>
          <w:b/>
          <w:sz w:val="24"/>
          <w:szCs w:val="24"/>
        </w:rPr>
        <w:t>Rafael</w:t>
      </w:r>
      <w:r w:rsidR="00D65005">
        <w:rPr>
          <w:rFonts w:ascii="Arial" w:hAnsi="Arial" w:cs="Arial"/>
          <w:b/>
          <w:sz w:val="24"/>
          <w:szCs w:val="24"/>
        </w:rPr>
        <w:t>l</w:t>
      </w:r>
      <w:r w:rsidR="00A67DE9" w:rsidRPr="00F01B13">
        <w:rPr>
          <w:rFonts w:ascii="Arial" w:hAnsi="Arial" w:cs="Arial"/>
          <w:b/>
          <w:sz w:val="24"/>
          <w:szCs w:val="24"/>
        </w:rPr>
        <w:t>a</w:t>
      </w:r>
      <w:proofErr w:type="spellEnd"/>
      <w:r w:rsidR="00A67DE9" w:rsidRPr="00F01B13">
        <w:rPr>
          <w:rFonts w:ascii="Arial" w:hAnsi="Arial" w:cs="Arial"/>
          <w:b/>
          <w:sz w:val="24"/>
          <w:szCs w:val="24"/>
        </w:rPr>
        <w:t xml:space="preserve"> Fagundes Pereira Lima</w:t>
      </w:r>
    </w:p>
    <w:p w:rsidR="007C0E2B" w:rsidRPr="00F01B13" w:rsidRDefault="007C0E2B" w:rsidP="007C0E2B">
      <w:pPr>
        <w:ind w:firstLine="709"/>
        <w:jc w:val="both"/>
        <w:rPr>
          <w:rFonts w:ascii="Arial" w:hAnsi="Arial" w:cs="Arial"/>
          <w:b/>
          <w:sz w:val="24"/>
          <w:szCs w:val="24"/>
        </w:rPr>
      </w:pPr>
      <w:r w:rsidRPr="00F01B13">
        <w:rPr>
          <w:rFonts w:ascii="Arial" w:hAnsi="Arial" w:cs="Arial"/>
          <w:b/>
          <w:sz w:val="24"/>
          <w:szCs w:val="24"/>
        </w:rPr>
        <w:t xml:space="preserve">      Proponente</w:t>
      </w:r>
    </w:p>
    <w:p w:rsidR="00F01B13" w:rsidRPr="00F01B13" w:rsidRDefault="00F01B13" w:rsidP="007C0E2B">
      <w:pPr>
        <w:ind w:firstLine="709"/>
        <w:jc w:val="both"/>
        <w:rPr>
          <w:rFonts w:ascii="Arial" w:hAnsi="Arial" w:cs="Arial"/>
          <w:b/>
          <w:sz w:val="24"/>
          <w:szCs w:val="24"/>
        </w:rPr>
      </w:pPr>
    </w:p>
    <w:p w:rsidR="00F01B13" w:rsidRPr="00F01B13" w:rsidRDefault="00F01B13" w:rsidP="007C0E2B">
      <w:pPr>
        <w:ind w:firstLine="709"/>
        <w:jc w:val="both"/>
        <w:rPr>
          <w:rFonts w:ascii="Arial" w:hAnsi="Arial" w:cs="Arial"/>
          <w:b/>
          <w:sz w:val="24"/>
          <w:szCs w:val="24"/>
        </w:rPr>
      </w:pPr>
      <w:r w:rsidRPr="00F01B13">
        <w:rPr>
          <w:rFonts w:ascii="Arial" w:hAnsi="Arial" w:cs="Arial"/>
          <w:b/>
          <w:sz w:val="24"/>
          <w:szCs w:val="24"/>
        </w:rPr>
        <w:t>Vereador Leonir Schüller</w:t>
      </w:r>
    </w:p>
    <w:p w:rsidR="00F01B13" w:rsidRPr="00F01B13" w:rsidRDefault="00F01B13" w:rsidP="007C0E2B">
      <w:pPr>
        <w:ind w:firstLine="709"/>
        <w:jc w:val="both"/>
        <w:rPr>
          <w:rFonts w:ascii="Arial" w:hAnsi="Arial" w:cs="Arial"/>
          <w:b/>
          <w:sz w:val="24"/>
          <w:szCs w:val="24"/>
        </w:rPr>
      </w:pPr>
      <w:r>
        <w:rPr>
          <w:rFonts w:ascii="Arial" w:hAnsi="Arial" w:cs="Arial"/>
          <w:b/>
          <w:sz w:val="24"/>
          <w:szCs w:val="24"/>
        </w:rPr>
        <w:t xml:space="preserve">       </w:t>
      </w:r>
      <w:r w:rsidRPr="00F01B13">
        <w:rPr>
          <w:rFonts w:ascii="Arial" w:hAnsi="Arial" w:cs="Arial"/>
          <w:b/>
          <w:sz w:val="24"/>
          <w:szCs w:val="24"/>
        </w:rPr>
        <w:t>Proponente</w:t>
      </w:r>
    </w:p>
    <w:p w:rsidR="00F01B13" w:rsidRPr="00F01B13" w:rsidRDefault="00F01B13" w:rsidP="007C0E2B">
      <w:pPr>
        <w:ind w:firstLine="709"/>
        <w:jc w:val="both"/>
        <w:rPr>
          <w:rFonts w:ascii="Arial" w:hAnsi="Arial" w:cs="Arial"/>
          <w:b/>
          <w:sz w:val="24"/>
          <w:szCs w:val="24"/>
        </w:rPr>
      </w:pPr>
    </w:p>
    <w:p w:rsidR="00F01B13" w:rsidRPr="00F01B13" w:rsidRDefault="00F01B13" w:rsidP="007C0E2B">
      <w:pPr>
        <w:ind w:firstLine="709"/>
        <w:jc w:val="both"/>
        <w:rPr>
          <w:rFonts w:ascii="Arial" w:hAnsi="Arial" w:cs="Arial"/>
          <w:b/>
          <w:sz w:val="24"/>
          <w:szCs w:val="24"/>
        </w:rPr>
      </w:pPr>
      <w:r w:rsidRPr="00F01B13">
        <w:rPr>
          <w:rFonts w:ascii="Arial" w:hAnsi="Arial" w:cs="Arial"/>
          <w:b/>
          <w:sz w:val="24"/>
          <w:szCs w:val="24"/>
        </w:rPr>
        <w:t>Vereador Edemar Schumann</w:t>
      </w:r>
    </w:p>
    <w:p w:rsidR="00F01B13" w:rsidRDefault="00F01B13" w:rsidP="007C0E2B">
      <w:pPr>
        <w:ind w:firstLine="709"/>
        <w:jc w:val="both"/>
        <w:rPr>
          <w:rFonts w:ascii="Arial" w:hAnsi="Arial" w:cs="Arial"/>
          <w:b/>
          <w:sz w:val="24"/>
          <w:szCs w:val="24"/>
        </w:rPr>
      </w:pPr>
      <w:r>
        <w:rPr>
          <w:rFonts w:ascii="Arial" w:hAnsi="Arial" w:cs="Arial"/>
          <w:b/>
          <w:sz w:val="24"/>
          <w:szCs w:val="24"/>
        </w:rPr>
        <w:t xml:space="preserve">        </w:t>
      </w:r>
      <w:r w:rsidRPr="00F01B13">
        <w:rPr>
          <w:rFonts w:ascii="Arial" w:hAnsi="Arial" w:cs="Arial"/>
          <w:b/>
          <w:sz w:val="24"/>
          <w:szCs w:val="24"/>
        </w:rPr>
        <w:t>Proponente</w:t>
      </w:r>
    </w:p>
    <w:p w:rsidR="00DE53F5" w:rsidRDefault="00DE53F5" w:rsidP="007C0E2B">
      <w:pPr>
        <w:ind w:firstLine="709"/>
        <w:jc w:val="both"/>
        <w:rPr>
          <w:rFonts w:ascii="Arial" w:hAnsi="Arial" w:cs="Arial"/>
          <w:b/>
          <w:sz w:val="24"/>
          <w:szCs w:val="24"/>
        </w:rPr>
      </w:pPr>
    </w:p>
    <w:p w:rsidR="00DE53F5" w:rsidRDefault="00DE53F5" w:rsidP="007C0E2B">
      <w:pPr>
        <w:ind w:firstLine="709"/>
        <w:jc w:val="both"/>
        <w:rPr>
          <w:rFonts w:ascii="Arial" w:hAnsi="Arial" w:cs="Arial"/>
          <w:b/>
          <w:sz w:val="24"/>
          <w:szCs w:val="24"/>
        </w:rPr>
      </w:pPr>
      <w:r>
        <w:rPr>
          <w:rFonts w:ascii="Arial" w:hAnsi="Arial" w:cs="Arial"/>
          <w:b/>
          <w:sz w:val="24"/>
          <w:szCs w:val="24"/>
        </w:rPr>
        <w:t xml:space="preserve">Vereador Cleiton </w:t>
      </w:r>
      <w:proofErr w:type="spellStart"/>
      <w:r>
        <w:rPr>
          <w:rFonts w:ascii="Arial" w:hAnsi="Arial" w:cs="Arial"/>
          <w:b/>
          <w:sz w:val="24"/>
          <w:szCs w:val="24"/>
        </w:rPr>
        <w:t>Birk</w:t>
      </w:r>
      <w:proofErr w:type="spellEnd"/>
    </w:p>
    <w:p w:rsidR="00DE53F5" w:rsidRDefault="00DE53F5" w:rsidP="007C0E2B">
      <w:pPr>
        <w:ind w:firstLine="709"/>
        <w:jc w:val="both"/>
        <w:rPr>
          <w:rFonts w:ascii="Arial" w:hAnsi="Arial" w:cs="Arial"/>
          <w:b/>
          <w:sz w:val="24"/>
          <w:szCs w:val="24"/>
        </w:rPr>
      </w:pPr>
      <w:r>
        <w:rPr>
          <w:rFonts w:ascii="Arial" w:hAnsi="Arial" w:cs="Arial"/>
          <w:b/>
          <w:sz w:val="24"/>
          <w:szCs w:val="24"/>
        </w:rPr>
        <w:t xml:space="preserve">      Proponente</w:t>
      </w:r>
    </w:p>
    <w:p w:rsidR="007C0E2B" w:rsidRPr="00773E9F" w:rsidRDefault="007C0E2B" w:rsidP="007C0E2B">
      <w:pPr>
        <w:rPr>
          <w:rFonts w:ascii="Arial" w:hAnsi="Arial" w:cs="Arial"/>
          <w:sz w:val="24"/>
          <w:szCs w:val="24"/>
        </w:rPr>
      </w:pPr>
    </w:p>
    <w:p w:rsidR="007C0E2B" w:rsidRPr="007C0E2B" w:rsidRDefault="007C0E2B" w:rsidP="007C0E2B">
      <w:pPr>
        <w:ind w:left="709" w:hanging="709"/>
        <w:rPr>
          <w:rFonts w:ascii="Arial" w:hAnsi="Arial" w:cs="Arial"/>
          <w:color w:val="000000"/>
          <w:sz w:val="24"/>
          <w:szCs w:val="24"/>
        </w:rPr>
      </w:pPr>
    </w:p>
    <w:p w:rsidR="00516BAA" w:rsidRDefault="00516BAA"/>
    <w:p w:rsidR="007C0E2B" w:rsidRDefault="007C0E2B"/>
    <w:sectPr w:rsidR="007C0E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2B"/>
    <w:rsid w:val="00101EAC"/>
    <w:rsid w:val="00150113"/>
    <w:rsid w:val="001C0CCA"/>
    <w:rsid w:val="002E2913"/>
    <w:rsid w:val="00436831"/>
    <w:rsid w:val="00516BAA"/>
    <w:rsid w:val="007263C0"/>
    <w:rsid w:val="007C0E2B"/>
    <w:rsid w:val="0098600C"/>
    <w:rsid w:val="00A67DE9"/>
    <w:rsid w:val="00AF5923"/>
    <w:rsid w:val="00B27F12"/>
    <w:rsid w:val="00C22DD2"/>
    <w:rsid w:val="00CB23E9"/>
    <w:rsid w:val="00D65005"/>
    <w:rsid w:val="00D8067F"/>
    <w:rsid w:val="00DE53F5"/>
    <w:rsid w:val="00E4653B"/>
    <w:rsid w:val="00F01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ruturablock">
    <w:name w:val="estrutura_block"/>
    <w:basedOn w:val="Normal"/>
    <w:rsid w:val="007C0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D8067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1418"/>
      <w:jc w:val="both"/>
      <w:textAlignment w:val="baseline"/>
    </w:pPr>
    <w:rPr>
      <w:rFonts w:ascii="Arial" w:eastAsia="Arial Unicode MS" w:hAnsi="Arial" w:cs="Arial"/>
      <w:color w:val="FF0000"/>
      <w:kern w:val="1"/>
      <w:szCs w:val="24"/>
      <w:lang w:eastAsia="pt-BR"/>
    </w:rPr>
  </w:style>
  <w:style w:type="paragraph" w:customStyle="1" w:styleId="Corpodetexto24">
    <w:name w:val="Corpo de texto 24"/>
    <w:basedOn w:val="Normal"/>
    <w:rsid w:val="0098600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1418"/>
      <w:jc w:val="both"/>
      <w:textAlignment w:val="baseline"/>
    </w:pPr>
    <w:rPr>
      <w:rFonts w:ascii="Arial" w:eastAsia="Arial Unicode MS" w:hAnsi="Arial" w:cs="Arial"/>
      <w:kern w:val="1"/>
      <w:szCs w:val="24"/>
      <w:lang w:eastAsia="pt-BR"/>
    </w:rPr>
  </w:style>
  <w:style w:type="character" w:customStyle="1" w:styleId="highlight">
    <w:name w:val="highlight"/>
    <w:basedOn w:val="Fontepargpadro"/>
    <w:rsid w:val="00726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ruturablock">
    <w:name w:val="estrutura_block"/>
    <w:basedOn w:val="Normal"/>
    <w:rsid w:val="007C0E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D8067F"/>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1418"/>
      <w:jc w:val="both"/>
      <w:textAlignment w:val="baseline"/>
    </w:pPr>
    <w:rPr>
      <w:rFonts w:ascii="Arial" w:eastAsia="Arial Unicode MS" w:hAnsi="Arial" w:cs="Arial"/>
      <w:color w:val="FF0000"/>
      <w:kern w:val="1"/>
      <w:szCs w:val="24"/>
      <w:lang w:eastAsia="pt-BR"/>
    </w:rPr>
  </w:style>
  <w:style w:type="paragraph" w:customStyle="1" w:styleId="Corpodetexto24">
    <w:name w:val="Corpo de texto 24"/>
    <w:basedOn w:val="Normal"/>
    <w:rsid w:val="0098600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1418"/>
      <w:jc w:val="both"/>
      <w:textAlignment w:val="baseline"/>
    </w:pPr>
    <w:rPr>
      <w:rFonts w:ascii="Arial" w:eastAsia="Arial Unicode MS" w:hAnsi="Arial" w:cs="Arial"/>
      <w:kern w:val="1"/>
      <w:szCs w:val="24"/>
      <w:lang w:eastAsia="pt-BR"/>
    </w:rPr>
  </w:style>
  <w:style w:type="character" w:customStyle="1" w:styleId="highlight">
    <w:name w:val="highlight"/>
    <w:basedOn w:val="Fontepargpadro"/>
    <w:rsid w:val="0072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de Ivoti</dc:creator>
  <cp:lastModifiedBy>Câmara de Ivoti</cp:lastModifiedBy>
  <cp:revision>2</cp:revision>
  <cp:lastPrinted>2018-04-09T20:41:00Z</cp:lastPrinted>
  <dcterms:created xsi:type="dcterms:W3CDTF">2018-04-13T17:44:00Z</dcterms:created>
  <dcterms:modified xsi:type="dcterms:W3CDTF">2018-04-13T17:44:00Z</dcterms:modified>
</cp:coreProperties>
</file>